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33FE5" w14:textId="77777777" w:rsidR="008D63E8" w:rsidRPr="008710BE" w:rsidRDefault="00704F57" w:rsidP="00704F57">
      <w:pPr>
        <w:jc w:val="center"/>
        <w:rPr>
          <w:rFonts w:ascii="Verdana" w:hAnsi="Verdana"/>
          <w:b/>
          <w:sz w:val="20"/>
          <w:szCs w:val="20"/>
          <w:u w:val="single"/>
        </w:rPr>
      </w:pPr>
      <w:r w:rsidRPr="008710BE">
        <w:rPr>
          <w:rFonts w:ascii="Verdana" w:hAnsi="Verdana"/>
          <w:b/>
          <w:sz w:val="20"/>
          <w:szCs w:val="20"/>
          <w:u w:val="single"/>
        </w:rPr>
        <w:t>RECORD OF PROCESSING ACTIVITIES</w:t>
      </w:r>
    </w:p>
    <w:p w14:paraId="2D66FA8D" w14:textId="053CE9DD" w:rsidR="00704F57" w:rsidRPr="008710BE" w:rsidRDefault="001F5B9E" w:rsidP="00704F57">
      <w:pPr>
        <w:jc w:val="center"/>
        <w:rPr>
          <w:rFonts w:ascii="Verdana" w:hAnsi="Verdana"/>
          <w:b/>
          <w:sz w:val="20"/>
          <w:szCs w:val="20"/>
          <w:u w:val="single"/>
        </w:rPr>
      </w:pPr>
      <w:r>
        <w:rPr>
          <w:rFonts w:ascii="Verdana" w:hAnsi="Verdana"/>
          <w:b/>
          <w:sz w:val="20"/>
          <w:szCs w:val="20"/>
          <w:u w:val="single"/>
        </w:rPr>
        <w:t>WEST LONDON SCHOOL OF DANCE</w:t>
      </w:r>
    </w:p>
    <w:p w14:paraId="62A6BC33" w14:textId="77777777" w:rsidR="003F2450" w:rsidRPr="008710BE" w:rsidRDefault="003F2450" w:rsidP="001F5B9E">
      <w:pPr>
        <w:jc w:val="both"/>
        <w:rPr>
          <w:rFonts w:ascii="Verdana" w:hAnsi="Verdana"/>
          <w:sz w:val="20"/>
          <w:szCs w:val="20"/>
        </w:rPr>
      </w:pPr>
    </w:p>
    <w:p w14:paraId="318EED95" w14:textId="77777777" w:rsidR="00704F57" w:rsidRPr="008710BE" w:rsidRDefault="00704F57" w:rsidP="001F5B9E">
      <w:pPr>
        <w:jc w:val="both"/>
        <w:rPr>
          <w:rFonts w:ascii="Verdana" w:hAnsi="Verdana"/>
          <w:sz w:val="20"/>
          <w:szCs w:val="20"/>
        </w:rPr>
      </w:pPr>
      <w:r w:rsidRPr="008710BE">
        <w:rPr>
          <w:rFonts w:ascii="Verdana" w:hAnsi="Verdana"/>
          <w:sz w:val="20"/>
          <w:szCs w:val="20"/>
        </w:rPr>
        <w:t xml:space="preserve">Created: </w:t>
      </w:r>
      <w:r w:rsidR="001E7D37">
        <w:rPr>
          <w:rFonts w:ascii="Verdana" w:hAnsi="Verdana"/>
          <w:sz w:val="20"/>
          <w:szCs w:val="20"/>
        </w:rPr>
        <w:t>16</w:t>
      </w:r>
      <w:r w:rsidR="001E7D37" w:rsidRPr="001E7D37">
        <w:rPr>
          <w:rFonts w:ascii="Verdana" w:hAnsi="Verdana"/>
          <w:sz w:val="20"/>
          <w:szCs w:val="20"/>
          <w:vertAlign w:val="superscript"/>
        </w:rPr>
        <w:t>TH</w:t>
      </w:r>
      <w:r w:rsidR="001E7D37">
        <w:rPr>
          <w:rFonts w:ascii="Verdana" w:hAnsi="Verdana"/>
          <w:sz w:val="20"/>
          <w:szCs w:val="20"/>
        </w:rPr>
        <w:t xml:space="preserve"> APRIL 2018 </w:t>
      </w:r>
    </w:p>
    <w:p w14:paraId="533D4D09" w14:textId="32829A38" w:rsidR="003F2450" w:rsidRPr="008710BE" w:rsidRDefault="003F2450" w:rsidP="001F5B9E">
      <w:pPr>
        <w:jc w:val="both"/>
        <w:rPr>
          <w:rFonts w:ascii="Verdana" w:hAnsi="Verdana"/>
          <w:sz w:val="20"/>
          <w:szCs w:val="20"/>
        </w:rPr>
      </w:pPr>
      <w:r w:rsidRPr="008710BE">
        <w:rPr>
          <w:rFonts w:ascii="Verdana" w:hAnsi="Verdana"/>
          <w:sz w:val="20"/>
          <w:szCs w:val="20"/>
        </w:rPr>
        <w:t xml:space="preserve">This record of processing activities describes how </w:t>
      </w:r>
      <w:r w:rsidR="001F5B9E">
        <w:rPr>
          <w:rFonts w:ascii="Verdana" w:hAnsi="Verdana"/>
          <w:sz w:val="20"/>
          <w:szCs w:val="20"/>
        </w:rPr>
        <w:t>West London School of Dance</w:t>
      </w:r>
      <w:r w:rsidRPr="008710BE">
        <w:rPr>
          <w:rFonts w:ascii="Verdana" w:hAnsi="Verdana"/>
          <w:sz w:val="20"/>
          <w:szCs w:val="20"/>
        </w:rPr>
        <w:t xml:space="preserve"> processes personal data.</w:t>
      </w:r>
    </w:p>
    <w:p w14:paraId="71C13F4A" w14:textId="77777777" w:rsidR="003F2450" w:rsidRPr="008710BE" w:rsidRDefault="003F2450" w:rsidP="001F5B9E">
      <w:pPr>
        <w:jc w:val="both"/>
        <w:rPr>
          <w:rFonts w:ascii="Verdana" w:hAnsi="Verdana"/>
          <w:sz w:val="20"/>
          <w:szCs w:val="20"/>
        </w:rPr>
      </w:pPr>
      <w:r w:rsidRPr="008710BE">
        <w:rPr>
          <w:rFonts w:ascii="Verdana" w:hAnsi="Verdana"/>
          <w:sz w:val="20"/>
          <w:szCs w:val="20"/>
        </w:rPr>
        <w:t>We recognise that Article 30 of the General Data Protection Regulation (GDPR) imposes documentation requirements on controllers and processors of data. This record is information that is confidential to the School but will be provided to supervisory authorities (such as the Information Commissioner’s Office) on request and as required by the GDPR.</w:t>
      </w:r>
    </w:p>
    <w:p w14:paraId="1DA5DEBD" w14:textId="77777777" w:rsidR="003F2450" w:rsidRPr="008710BE" w:rsidRDefault="003F2450" w:rsidP="001F5B9E">
      <w:pPr>
        <w:jc w:val="both"/>
        <w:rPr>
          <w:rFonts w:ascii="Verdana" w:hAnsi="Verdana"/>
          <w:sz w:val="20"/>
          <w:szCs w:val="20"/>
        </w:rPr>
      </w:pPr>
    </w:p>
    <w:p w14:paraId="7F5EBF04" w14:textId="77777777" w:rsidR="003F2450" w:rsidRPr="008710BE" w:rsidRDefault="003F2450" w:rsidP="001F5B9E">
      <w:pPr>
        <w:jc w:val="both"/>
        <w:rPr>
          <w:rFonts w:ascii="Verdana" w:hAnsi="Verdana"/>
          <w:b/>
          <w:sz w:val="20"/>
          <w:szCs w:val="20"/>
          <w:u w:val="single"/>
        </w:rPr>
      </w:pPr>
      <w:r w:rsidRPr="008710BE">
        <w:rPr>
          <w:rFonts w:ascii="Verdana" w:hAnsi="Verdana"/>
          <w:b/>
          <w:sz w:val="20"/>
          <w:szCs w:val="20"/>
          <w:u w:val="single"/>
        </w:rPr>
        <w:t xml:space="preserve">School Details: </w:t>
      </w:r>
      <w:bookmarkStart w:id="0" w:name="_GoBack"/>
      <w:bookmarkEnd w:id="0"/>
    </w:p>
    <w:p w14:paraId="70D2EBCB" w14:textId="7D8C63E6" w:rsidR="003F2450" w:rsidRPr="008710BE" w:rsidRDefault="001F5B9E" w:rsidP="001F5B9E">
      <w:pPr>
        <w:jc w:val="both"/>
        <w:rPr>
          <w:rFonts w:ascii="Verdana" w:hAnsi="Verdana"/>
          <w:sz w:val="20"/>
          <w:szCs w:val="20"/>
        </w:rPr>
      </w:pPr>
      <w:r>
        <w:rPr>
          <w:rFonts w:ascii="Verdana" w:hAnsi="Verdana"/>
          <w:sz w:val="20"/>
          <w:szCs w:val="20"/>
        </w:rPr>
        <w:t>West London School of Dance</w:t>
      </w:r>
    </w:p>
    <w:p w14:paraId="66ACC7F3" w14:textId="77777777" w:rsidR="003F2450" w:rsidRPr="008710BE" w:rsidRDefault="003F2450" w:rsidP="001F5B9E">
      <w:pPr>
        <w:jc w:val="both"/>
        <w:rPr>
          <w:rFonts w:ascii="Verdana" w:hAnsi="Verdana"/>
          <w:sz w:val="20"/>
          <w:szCs w:val="20"/>
        </w:rPr>
      </w:pPr>
      <w:r w:rsidRPr="008710BE">
        <w:rPr>
          <w:rFonts w:ascii="Verdana" w:hAnsi="Verdana"/>
          <w:sz w:val="20"/>
          <w:szCs w:val="20"/>
        </w:rPr>
        <w:t xml:space="preserve">Address: </w:t>
      </w:r>
      <w:r w:rsidR="001E7D37">
        <w:rPr>
          <w:rFonts w:ascii="Verdana" w:hAnsi="Verdana"/>
          <w:sz w:val="20"/>
          <w:szCs w:val="20"/>
        </w:rPr>
        <w:t>25 Bulwer Street, Shepherds Bush, London, W12 8AR</w:t>
      </w:r>
    </w:p>
    <w:p w14:paraId="0D7FA333" w14:textId="0DB62BC5" w:rsidR="003F2450" w:rsidRPr="008710BE" w:rsidRDefault="003F2450" w:rsidP="001F5B9E">
      <w:pPr>
        <w:jc w:val="both"/>
        <w:rPr>
          <w:rFonts w:ascii="Verdana" w:hAnsi="Verdana"/>
          <w:sz w:val="20"/>
          <w:szCs w:val="20"/>
        </w:rPr>
      </w:pPr>
      <w:r w:rsidRPr="008710BE">
        <w:rPr>
          <w:rFonts w:ascii="Verdana" w:hAnsi="Verdana"/>
          <w:sz w:val="20"/>
          <w:szCs w:val="20"/>
        </w:rPr>
        <w:t xml:space="preserve">Telephone Number: </w:t>
      </w:r>
      <w:r w:rsidR="001F5B9E">
        <w:rPr>
          <w:rFonts w:ascii="Verdana" w:hAnsi="Verdana"/>
          <w:sz w:val="20"/>
          <w:szCs w:val="20"/>
        </w:rPr>
        <w:t>020 8743 3856</w:t>
      </w:r>
    </w:p>
    <w:p w14:paraId="74A4A0E8" w14:textId="094C276F" w:rsidR="003F2450" w:rsidRPr="008710BE" w:rsidRDefault="003F2450" w:rsidP="001F5B9E">
      <w:pPr>
        <w:jc w:val="both"/>
        <w:rPr>
          <w:rFonts w:ascii="Verdana" w:hAnsi="Verdana"/>
          <w:sz w:val="20"/>
          <w:szCs w:val="20"/>
        </w:rPr>
      </w:pPr>
      <w:r w:rsidRPr="008710BE">
        <w:rPr>
          <w:rFonts w:ascii="Verdana" w:hAnsi="Verdana"/>
          <w:sz w:val="20"/>
          <w:szCs w:val="20"/>
        </w:rPr>
        <w:t>Website:</w:t>
      </w:r>
      <w:r w:rsidR="001F5B9E">
        <w:rPr>
          <w:rFonts w:ascii="Verdana" w:hAnsi="Verdana"/>
          <w:sz w:val="20"/>
          <w:szCs w:val="20"/>
        </w:rPr>
        <w:t xml:space="preserve"> </w:t>
      </w:r>
      <w:r w:rsidR="001E7D37">
        <w:rPr>
          <w:rFonts w:ascii="Verdana" w:hAnsi="Verdana"/>
          <w:sz w:val="20"/>
          <w:szCs w:val="20"/>
        </w:rPr>
        <w:t>www.</w:t>
      </w:r>
      <w:r w:rsidR="001F5B9E">
        <w:rPr>
          <w:rFonts w:ascii="Verdana" w:hAnsi="Verdana"/>
          <w:sz w:val="20"/>
          <w:szCs w:val="20"/>
        </w:rPr>
        <w:t>westlondonschoolofdance.co.uk</w:t>
      </w:r>
    </w:p>
    <w:p w14:paraId="6ABDEC20" w14:textId="77777777" w:rsidR="003F2450" w:rsidRPr="008710BE" w:rsidRDefault="003F2450" w:rsidP="001F5B9E">
      <w:pPr>
        <w:jc w:val="both"/>
        <w:rPr>
          <w:rFonts w:ascii="Verdana" w:hAnsi="Verdana"/>
          <w:sz w:val="20"/>
          <w:szCs w:val="20"/>
        </w:rPr>
      </w:pPr>
      <w:r w:rsidRPr="008710BE">
        <w:rPr>
          <w:rFonts w:ascii="Verdana" w:hAnsi="Verdana"/>
          <w:sz w:val="20"/>
          <w:szCs w:val="20"/>
        </w:rPr>
        <w:t>Data Controller Name: Craig Stilwell</w:t>
      </w:r>
    </w:p>
    <w:p w14:paraId="13186D9B" w14:textId="77777777" w:rsidR="003F2450" w:rsidRPr="008710BE" w:rsidRDefault="003F2450" w:rsidP="001F5B9E">
      <w:pPr>
        <w:jc w:val="both"/>
        <w:rPr>
          <w:rFonts w:ascii="Verdana" w:hAnsi="Verdana"/>
          <w:sz w:val="20"/>
          <w:szCs w:val="20"/>
        </w:rPr>
      </w:pPr>
      <w:r w:rsidRPr="008710BE">
        <w:rPr>
          <w:rFonts w:ascii="Verdana" w:hAnsi="Verdana"/>
          <w:sz w:val="20"/>
          <w:szCs w:val="20"/>
        </w:rPr>
        <w:t>Data Controller Details: Judicium Consulting Ltd, 72 Cannon Street, London, EC4N 6AE</w:t>
      </w:r>
    </w:p>
    <w:p w14:paraId="2B318EF4" w14:textId="77777777" w:rsidR="003F2450" w:rsidRPr="008710BE" w:rsidRDefault="003F2450" w:rsidP="001F5B9E">
      <w:pPr>
        <w:jc w:val="both"/>
        <w:rPr>
          <w:rFonts w:ascii="Verdana" w:hAnsi="Verdana"/>
          <w:sz w:val="20"/>
          <w:szCs w:val="20"/>
        </w:rPr>
      </w:pPr>
      <w:r w:rsidRPr="008710BE">
        <w:rPr>
          <w:rFonts w:ascii="Verdana" w:hAnsi="Verdana"/>
          <w:sz w:val="20"/>
          <w:szCs w:val="20"/>
        </w:rPr>
        <w:t xml:space="preserve">Data Controller Email: </w:t>
      </w:r>
      <w:hyperlink r:id="rId5" w:history="1">
        <w:r w:rsidRPr="008710BE">
          <w:rPr>
            <w:rStyle w:val="Hyperlink"/>
            <w:rFonts w:ascii="Verdana" w:hAnsi="Verdana"/>
            <w:sz w:val="20"/>
            <w:szCs w:val="20"/>
          </w:rPr>
          <w:t>dataservices@judicium.com</w:t>
        </w:r>
      </w:hyperlink>
    </w:p>
    <w:p w14:paraId="2745F099" w14:textId="77777777" w:rsidR="003F2450" w:rsidRPr="008710BE" w:rsidRDefault="003F2450" w:rsidP="001F5B9E">
      <w:pPr>
        <w:jc w:val="both"/>
        <w:rPr>
          <w:rFonts w:ascii="Verdana" w:hAnsi="Verdana"/>
          <w:sz w:val="20"/>
          <w:szCs w:val="20"/>
        </w:rPr>
      </w:pPr>
    </w:p>
    <w:p w14:paraId="412BDBC6" w14:textId="77777777" w:rsidR="00401E63" w:rsidRPr="008710BE" w:rsidRDefault="00401E63" w:rsidP="001F5B9E">
      <w:pPr>
        <w:jc w:val="both"/>
        <w:rPr>
          <w:rFonts w:ascii="Verdana" w:hAnsi="Verdana"/>
          <w:b/>
          <w:sz w:val="20"/>
          <w:szCs w:val="20"/>
          <w:u w:val="single"/>
        </w:rPr>
      </w:pPr>
      <w:r w:rsidRPr="008710BE">
        <w:rPr>
          <w:rFonts w:ascii="Verdana" w:hAnsi="Verdana"/>
          <w:b/>
          <w:sz w:val="20"/>
          <w:szCs w:val="20"/>
          <w:u w:val="single"/>
        </w:rPr>
        <w:t>Categories of Data Subjects</w:t>
      </w:r>
    </w:p>
    <w:p w14:paraId="4A9B0BA1" w14:textId="77777777" w:rsidR="002532C9" w:rsidRPr="008710BE" w:rsidRDefault="002532C9" w:rsidP="001F5B9E">
      <w:pPr>
        <w:jc w:val="both"/>
        <w:rPr>
          <w:rFonts w:ascii="Verdana" w:hAnsi="Verdana"/>
          <w:sz w:val="20"/>
          <w:szCs w:val="20"/>
        </w:rPr>
      </w:pPr>
      <w:r w:rsidRPr="008710BE">
        <w:rPr>
          <w:rFonts w:ascii="Verdana" w:hAnsi="Verdana"/>
          <w:sz w:val="20"/>
          <w:szCs w:val="20"/>
        </w:rPr>
        <w:t>The School collect personal data from the following categories of data subjects: -</w:t>
      </w:r>
    </w:p>
    <w:p w14:paraId="3919EB04" w14:textId="390DBEBB" w:rsidR="002532C9" w:rsidRPr="008710BE" w:rsidRDefault="001F5B9E" w:rsidP="001F5B9E">
      <w:pPr>
        <w:pStyle w:val="ListParagraph"/>
        <w:numPr>
          <w:ilvl w:val="0"/>
          <w:numId w:val="1"/>
        </w:numPr>
        <w:jc w:val="both"/>
        <w:rPr>
          <w:rFonts w:ascii="Verdana" w:hAnsi="Verdana"/>
          <w:sz w:val="20"/>
          <w:szCs w:val="20"/>
        </w:rPr>
      </w:pPr>
      <w:r>
        <w:rPr>
          <w:rFonts w:ascii="Verdana" w:hAnsi="Verdana"/>
          <w:sz w:val="20"/>
          <w:szCs w:val="20"/>
        </w:rPr>
        <w:t>West London School of Dance</w:t>
      </w:r>
      <w:r w:rsidR="001E7D37">
        <w:rPr>
          <w:rFonts w:ascii="Verdana" w:hAnsi="Verdana"/>
          <w:sz w:val="20"/>
          <w:szCs w:val="20"/>
        </w:rPr>
        <w:t xml:space="preserve"> </w:t>
      </w:r>
      <w:r w:rsidR="002532C9" w:rsidRPr="008710BE">
        <w:rPr>
          <w:rFonts w:ascii="Verdana" w:hAnsi="Verdana"/>
          <w:sz w:val="20"/>
          <w:szCs w:val="20"/>
        </w:rPr>
        <w:t>employees and job applicants</w:t>
      </w:r>
    </w:p>
    <w:p w14:paraId="3259D5E4" w14:textId="5CBBE05B" w:rsidR="002532C9" w:rsidRPr="008710BE" w:rsidRDefault="001F5B9E" w:rsidP="001F5B9E">
      <w:pPr>
        <w:pStyle w:val="ListParagraph"/>
        <w:numPr>
          <w:ilvl w:val="0"/>
          <w:numId w:val="1"/>
        </w:numPr>
        <w:jc w:val="both"/>
        <w:rPr>
          <w:rFonts w:ascii="Verdana" w:hAnsi="Verdana"/>
          <w:sz w:val="20"/>
          <w:szCs w:val="20"/>
        </w:rPr>
      </w:pPr>
      <w:r>
        <w:rPr>
          <w:rFonts w:ascii="Verdana" w:hAnsi="Verdana"/>
          <w:sz w:val="20"/>
          <w:szCs w:val="20"/>
        </w:rPr>
        <w:t xml:space="preserve">West London School of Dance </w:t>
      </w:r>
      <w:r w:rsidR="002532C9" w:rsidRPr="008710BE">
        <w:rPr>
          <w:rFonts w:ascii="Verdana" w:hAnsi="Verdana"/>
          <w:sz w:val="20"/>
          <w:szCs w:val="20"/>
        </w:rPr>
        <w:t>pupils and parents</w:t>
      </w:r>
    </w:p>
    <w:p w14:paraId="3B6F52B6" w14:textId="07D9A10E" w:rsidR="002532C9" w:rsidRPr="008710BE" w:rsidRDefault="001F5B9E" w:rsidP="001F5B9E">
      <w:pPr>
        <w:pStyle w:val="ListParagraph"/>
        <w:numPr>
          <w:ilvl w:val="0"/>
          <w:numId w:val="1"/>
        </w:numPr>
        <w:jc w:val="both"/>
        <w:rPr>
          <w:rFonts w:ascii="Verdana" w:hAnsi="Verdana"/>
          <w:sz w:val="20"/>
          <w:szCs w:val="20"/>
        </w:rPr>
      </w:pPr>
      <w:r>
        <w:rPr>
          <w:rFonts w:ascii="Verdana" w:hAnsi="Verdana"/>
          <w:sz w:val="20"/>
          <w:szCs w:val="20"/>
        </w:rPr>
        <w:t xml:space="preserve">West London School of Dance </w:t>
      </w:r>
      <w:r w:rsidR="002532C9" w:rsidRPr="008710BE">
        <w:rPr>
          <w:rFonts w:ascii="Verdana" w:hAnsi="Verdana"/>
          <w:sz w:val="20"/>
          <w:szCs w:val="20"/>
        </w:rPr>
        <w:t>vendors or suppliers</w:t>
      </w:r>
    </w:p>
    <w:p w14:paraId="38C4E383" w14:textId="77777777" w:rsidR="002532C9" w:rsidRPr="008710BE" w:rsidRDefault="002532C9" w:rsidP="001F5B9E">
      <w:pPr>
        <w:jc w:val="both"/>
        <w:rPr>
          <w:rFonts w:ascii="Verdana" w:hAnsi="Verdana"/>
          <w:sz w:val="20"/>
          <w:szCs w:val="20"/>
        </w:rPr>
      </w:pPr>
    </w:p>
    <w:p w14:paraId="7458F8CB" w14:textId="77777777" w:rsidR="002532C9" w:rsidRPr="008710BE" w:rsidRDefault="002532C9" w:rsidP="001F5B9E">
      <w:pPr>
        <w:jc w:val="both"/>
        <w:rPr>
          <w:rFonts w:ascii="Verdana" w:hAnsi="Verdana"/>
          <w:b/>
          <w:sz w:val="20"/>
          <w:szCs w:val="20"/>
          <w:u w:val="single"/>
        </w:rPr>
      </w:pPr>
      <w:r w:rsidRPr="008710BE">
        <w:rPr>
          <w:rFonts w:ascii="Verdana" w:hAnsi="Verdana"/>
          <w:b/>
          <w:sz w:val="20"/>
          <w:szCs w:val="20"/>
          <w:u w:val="single"/>
        </w:rPr>
        <w:t>Categories of Personal Data</w:t>
      </w:r>
    </w:p>
    <w:p w14:paraId="144D8CA5" w14:textId="77777777" w:rsidR="002532C9" w:rsidRPr="008710BE" w:rsidRDefault="002532C9" w:rsidP="001F5B9E">
      <w:pPr>
        <w:jc w:val="both"/>
        <w:rPr>
          <w:rFonts w:ascii="Verdana" w:hAnsi="Verdana"/>
          <w:sz w:val="20"/>
          <w:szCs w:val="20"/>
        </w:rPr>
      </w:pPr>
      <w:r w:rsidRPr="008710BE">
        <w:rPr>
          <w:rFonts w:ascii="Verdana" w:hAnsi="Verdana"/>
          <w:sz w:val="20"/>
          <w:szCs w:val="20"/>
        </w:rPr>
        <w:t>The School collects the following categories of personal data about employees and job applicants: -</w:t>
      </w:r>
    </w:p>
    <w:p w14:paraId="7E194405" w14:textId="77777777" w:rsidR="006C08CA" w:rsidRDefault="006C08CA" w:rsidP="001F5B9E">
      <w:pPr>
        <w:pStyle w:val="ListParagraph"/>
        <w:numPr>
          <w:ilvl w:val="0"/>
          <w:numId w:val="5"/>
        </w:numPr>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2A5368DB"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Emergency contact information such as names, relationship, phone numbers and email addresses;</w:t>
      </w:r>
    </w:p>
    <w:p w14:paraId="5CEA68E8"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Information collected during the recruitment process that we retain during your employment including references, proof of right to work in the UK, application form, CV, qualifications;</w:t>
      </w:r>
    </w:p>
    <w:p w14:paraId="27C773D5"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Employment contract information such as start dates, hours worked, post, roles;</w:t>
      </w:r>
    </w:p>
    <w:p w14:paraId="29B38D45"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Education and training details;</w:t>
      </w:r>
    </w:p>
    <w:p w14:paraId="683F5034"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Details of salary and benefits including payment details, payroll records, tax status information, national insurance number, pension and benefits information;</w:t>
      </w:r>
    </w:p>
    <w:p w14:paraId="5FF4C74F"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Details of any dependants;</w:t>
      </w:r>
    </w:p>
    <w:p w14:paraId="4C8F1B88"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Your nationality and immigration status and information from related documents, such as your passport or other identification and immigration information;</w:t>
      </w:r>
    </w:p>
    <w:p w14:paraId="29201796"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Information in your sickness and absence records such as number of absences and reasons(including sensitive personal information regarding your physical and/or mental health);</w:t>
      </w:r>
    </w:p>
    <w:p w14:paraId="4F358D8A"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Your racial or ethnic origin, sex and sexual orientation, religious or similar beliefs;</w:t>
      </w:r>
    </w:p>
    <w:p w14:paraId="5483BBE0"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Criminal records information as required by law to enable you to work with children;</w:t>
      </w:r>
    </w:p>
    <w:p w14:paraId="5CCB6AEC"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Your trade union membership;</w:t>
      </w:r>
    </w:p>
    <w:p w14:paraId="02D1C4D1"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lastRenderedPageBreak/>
        <w:t>Information on grievances raised by or involving you;</w:t>
      </w:r>
    </w:p>
    <w:p w14:paraId="44783AAD"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Information on conduct and/or other disciplinary issues involving you;</w:t>
      </w:r>
    </w:p>
    <w:p w14:paraId="536FD3E5"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Details of your appraisals, performance reviews and capability issues;</w:t>
      </w:r>
    </w:p>
    <w:p w14:paraId="0420C8E5"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Details of your time and attendance records;</w:t>
      </w:r>
    </w:p>
    <w:p w14:paraId="78C79E5A"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Information about the use of our IT, communications and other systems, and other monitoring information;</w:t>
      </w:r>
    </w:p>
    <w:p w14:paraId="1D12E67F"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Details of your use of business-related social media;</w:t>
      </w:r>
    </w:p>
    <w:p w14:paraId="79215D17"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Images of staff captured by the School’s CCTV system;</w:t>
      </w:r>
    </w:p>
    <w:p w14:paraId="0FFD3C16" w14:textId="77777777" w:rsidR="006C08CA" w:rsidRDefault="006C08CA" w:rsidP="001F5B9E">
      <w:pPr>
        <w:pStyle w:val="ListParagraph"/>
        <w:numPr>
          <w:ilvl w:val="0"/>
          <w:numId w:val="5"/>
        </w:numPr>
        <w:jc w:val="both"/>
        <w:rPr>
          <w:rFonts w:ascii="Verdana" w:hAnsi="Verdana"/>
          <w:sz w:val="20"/>
          <w:szCs w:val="20"/>
        </w:rPr>
      </w:pPr>
      <w:r>
        <w:rPr>
          <w:rFonts w:ascii="Verdana" w:hAnsi="Verdana"/>
          <w:sz w:val="20"/>
          <w:szCs w:val="20"/>
        </w:rPr>
        <w:t>Your use of public social media (only in very limited circumstances, to check specific risks for specific functions within the School, you will be notified separately if this is to occur); and</w:t>
      </w:r>
    </w:p>
    <w:p w14:paraId="00F6CDDF" w14:textId="77777777" w:rsidR="006C08CA" w:rsidRPr="00FC2897" w:rsidRDefault="006C08CA" w:rsidP="001F5B9E">
      <w:pPr>
        <w:pStyle w:val="ListParagraph"/>
        <w:numPr>
          <w:ilvl w:val="0"/>
          <w:numId w:val="5"/>
        </w:numPr>
        <w:jc w:val="both"/>
        <w:rPr>
          <w:rFonts w:ascii="Verdana" w:hAnsi="Verdana"/>
          <w:sz w:val="20"/>
          <w:szCs w:val="20"/>
        </w:rPr>
      </w:pPr>
      <w:r>
        <w:rPr>
          <w:rFonts w:ascii="Verdana" w:hAnsi="Verdana"/>
          <w:sz w:val="20"/>
          <w:szCs w:val="20"/>
        </w:rPr>
        <w:t>Details in references about you that we give to others.</w:t>
      </w:r>
    </w:p>
    <w:p w14:paraId="17448821" w14:textId="77777777" w:rsidR="00240AE6" w:rsidRPr="004B2EA7" w:rsidRDefault="00240AE6" w:rsidP="001F5B9E">
      <w:pPr>
        <w:jc w:val="both"/>
        <w:rPr>
          <w:rFonts w:ascii="Verdana" w:hAnsi="Verdana"/>
          <w:sz w:val="20"/>
          <w:szCs w:val="20"/>
        </w:rPr>
      </w:pPr>
    </w:p>
    <w:p w14:paraId="3B272298" w14:textId="77777777" w:rsidR="002532C9" w:rsidRPr="008710BE" w:rsidRDefault="002532C9" w:rsidP="001F5B9E">
      <w:pPr>
        <w:jc w:val="both"/>
        <w:rPr>
          <w:rFonts w:ascii="Verdana" w:hAnsi="Verdana"/>
          <w:sz w:val="20"/>
          <w:szCs w:val="20"/>
        </w:rPr>
      </w:pPr>
      <w:r w:rsidRPr="008710BE">
        <w:rPr>
          <w:rFonts w:ascii="Verdana" w:hAnsi="Verdana"/>
          <w:sz w:val="20"/>
          <w:szCs w:val="20"/>
        </w:rPr>
        <w:t>The School collects the following categories of personal data about pupils and parents: -</w:t>
      </w:r>
    </w:p>
    <w:p w14:paraId="676706EF" w14:textId="77777777" w:rsidR="00E3062A" w:rsidRDefault="00E3062A" w:rsidP="001F5B9E">
      <w:pPr>
        <w:pStyle w:val="ListParagraph"/>
        <w:numPr>
          <w:ilvl w:val="0"/>
          <w:numId w:val="3"/>
        </w:numPr>
        <w:jc w:val="both"/>
        <w:rPr>
          <w:rFonts w:ascii="Verdana" w:hAnsi="Verdana"/>
          <w:sz w:val="20"/>
          <w:szCs w:val="20"/>
        </w:rPr>
      </w:pPr>
      <w:r w:rsidRPr="00FC2897">
        <w:rPr>
          <w:rFonts w:ascii="Verdana" w:hAnsi="Verdana"/>
          <w:sz w:val="20"/>
          <w:szCs w:val="20"/>
        </w:rPr>
        <w:t>Personal information such as</w:t>
      </w:r>
      <w:r>
        <w:rPr>
          <w:rFonts w:ascii="Verdana" w:hAnsi="Verdana"/>
          <w:sz w:val="20"/>
          <w:szCs w:val="20"/>
        </w:rPr>
        <w:t xml:space="preserve"> name, pupil number, date of birth, gender and contact information;</w:t>
      </w:r>
    </w:p>
    <w:p w14:paraId="7681DB95" w14:textId="77777777" w:rsidR="00E3062A" w:rsidRDefault="00E3062A" w:rsidP="001F5B9E">
      <w:pPr>
        <w:pStyle w:val="ListParagraph"/>
        <w:numPr>
          <w:ilvl w:val="0"/>
          <w:numId w:val="3"/>
        </w:numPr>
        <w:jc w:val="both"/>
        <w:rPr>
          <w:rFonts w:ascii="Verdana" w:hAnsi="Verdana"/>
          <w:sz w:val="20"/>
          <w:szCs w:val="20"/>
        </w:rPr>
      </w:pPr>
      <w:r>
        <w:rPr>
          <w:rFonts w:ascii="Verdana" w:hAnsi="Verdana"/>
          <w:sz w:val="20"/>
          <w:szCs w:val="20"/>
        </w:rPr>
        <w:t>Emergency contact and family lifestyle information such as names, relationship, phone numbers and email addresses;</w:t>
      </w:r>
    </w:p>
    <w:p w14:paraId="6ED1DE62" w14:textId="77777777" w:rsidR="00E3062A" w:rsidRDefault="00E3062A" w:rsidP="001F5B9E">
      <w:pPr>
        <w:pStyle w:val="ListParagraph"/>
        <w:numPr>
          <w:ilvl w:val="0"/>
          <w:numId w:val="3"/>
        </w:numPr>
        <w:jc w:val="both"/>
        <w:rPr>
          <w:rFonts w:ascii="Verdana" w:hAnsi="Verdana"/>
          <w:sz w:val="20"/>
          <w:szCs w:val="20"/>
        </w:rPr>
      </w:pPr>
      <w:r>
        <w:rPr>
          <w:rFonts w:ascii="Verdana" w:hAnsi="Verdana"/>
          <w:sz w:val="20"/>
          <w:szCs w:val="20"/>
        </w:rPr>
        <w:t xml:space="preserve">Characteristics (such as </w:t>
      </w:r>
      <w:proofErr w:type="spellStart"/>
      <w:r>
        <w:rPr>
          <w:rFonts w:ascii="Verdana" w:hAnsi="Verdana"/>
          <w:sz w:val="20"/>
          <w:szCs w:val="20"/>
        </w:rPr>
        <w:t>ethnicitiy</w:t>
      </w:r>
      <w:proofErr w:type="spellEnd"/>
      <w:r>
        <w:rPr>
          <w:rFonts w:ascii="Verdana" w:hAnsi="Verdana"/>
          <w:sz w:val="20"/>
          <w:szCs w:val="20"/>
        </w:rPr>
        <w:t>, language, nationality, country of birth and free school meal eligibility);</w:t>
      </w:r>
    </w:p>
    <w:p w14:paraId="044D4E2A" w14:textId="77777777" w:rsidR="00E3062A" w:rsidRDefault="00E3062A" w:rsidP="001F5B9E">
      <w:pPr>
        <w:pStyle w:val="ListParagraph"/>
        <w:numPr>
          <w:ilvl w:val="0"/>
          <w:numId w:val="3"/>
        </w:numPr>
        <w:jc w:val="both"/>
        <w:rPr>
          <w:rFonts w:ascii="Verdana" w:hAnsi="Verdana"/>
          <w:sz w:val="20"/>
          <w:szCs w:val="20"/>
        </w:rPr>
      </w:pPr>
      <w:r>
        <w:rPr>
          <w:rFonts w:ascii="Verdana" w:hAnsi="Verdana"/>
          <w:sz w:val="20"/>
          <w:szCs w:val="20"/>
        </w:rPr>
        <w:t>Attendance details (such as sessions attended, number of absences and reasons for absence);</w:t>
      </w:r>
    </w:p>
    <w:p w14:paraId="24BC5EC7" w14:textId="77777777" w:rsidR="00E3062A" w:rsidRPr="004B2EA7" w:rsidRDefault="00E3062A" w:rsidP="001F5B9E">
      <w:pPr>
        <w:pStyle w:val="ListParagraph"/>
        <w:numPr>
          <w:ilvl w:val="0"/>
          <w:numId w:val="3"/>
        </w:numPr>
        <w:jc w:val="both"/>
        <w:rPr>
          <w:rFonts w:ascii="Verdana" w:hAnsi="Verdana"/>
          <w:sz w:val="20"/>
          <w:szCs w:val="20"/>
        </w:rPr>
      </w:pPr>
      <w:r w:rsidRPr="004B2EA7">
        <w:rPr>
          <w:rFonts w:ascii="Verdana" w:hAnsi="Verdana"/>
          <w:sz w:val="20"/>
          <w:szCs w:val="20"/>
        </w:rPr>
        <w:t>Financial details;</w:t>
      </w:r>
    </w:p>
    <w:p w14:paraId="698CB0A3" w14:textId="77777777" w:rsidR="00E3062A" w:rsidRDefault="00E3062A" w:rsidP="001F5B9E">
      <w:pPr>
        <w:pStyle w:val="ListParagraph"/>
        <w:numPr>
          <w:ilvl w:val="0"/>
          <w:numId w:val="3"/>
        </w:numPr>
        <w:jc w:val="both"/>
        <w:rPr>
          <w:rFonts w:ascii="Verdana" w:hAnsi="Verdana"/>
          <w:sz w:val="20"/>
          <w:szCs w:val="20"/>
        </w:rPr>
      </w:pPr>
      <w:r>
        <w:rPr>
          <w:rFonts w:ascii="Verdana" w:hAnsi="Verdana"/>
          <w:sz w:val="20"/>
          <w:szCs w:val="20"/>
        </w:rPr>
        <w:t>Performance and assessment information;</w:t>
      </w:r>
    </w:p>
    <w:p w14:paraId="55614DD5" w14:textId="77777777" w:rsidR="00E3062A" w:rsidRDefault="00E3062A" w:rsidP="001F5B9E">
      <w:pPr>
        <w:pStyle w:val="ListParagraph"/>
        <w:numPr>
          <w:ilvl w:val="0"/>
          <w:numId w:val="3"/>
        </w:numPr>
        <w:jc w:val="both"/>
        <w:rPr>
          <w:rFonts w:ascii="Verdana" w:hAnsi="Verdana"/>
          <w:sz w:val="20"/>
          <w:szCs w:val="20"/>
        </w:rPr>
      </w:pPr>
      <w:r>
        <w:rPr>
          <w:rFonts w:ascii="Verdana" w:hAnsi="Verdana"/>
          <w:sz w:val="20"/>
          <w:szCs w:val="20"/>
        </w:rPr>
        <w:t>Behavioural information (including exclusions);</w:t>
      </w:r>
    </w:p>
    <w:p w14:paraId="10F3BE72" w14:textId="77777777" w:rsidR="00E3062A" w:rsidRDefault="00E3062A" w:rsidP="001F5B9E">
      <w:pPr>
        <w:pStyle w:val="ListParagraph"/>
        <w:numPr>
          <w:ilvl w:val="0"/>
          <w:numId w:val="3"/>
        </w:numPr>
        <w:jc w:val="both"/>
        <w:rPr>
          <w:rFonts w:ascii="Verdana" w:hAnsi="Verdana"/>
          <w:sz w:val="20"/>
          <w:szCs w:val="20"/>
        </w:rPr>
      </w:pPr>
      <w:r>
        <w:rPr>
          <w:rFonts w:ascii="Verdana" w:hAnsi="Verdana"/>
          <w:sz w:val="20"/>
          <w:szCs w:val="20"/>
        </w:rPr>
        <w:t>Special educational needs information;</w:t>
      </w:r>
    </w:p>
    <w:p w14:paraId="71DDDBA0" w14:textId="77777777" w:rsidR="00E3062A" w:rsidRDefault="00E3062A" w:rsidP="001F5B9E">
      <w:pPr>
        <w:pStyle w:val="ListParagraph"/>
        <w:numPr>
          <w:ilvl w:val="0"/>
          <w:numId w:val="3"/>
        </w:numPr>
        <w:jc w:val="both"/>
        <w:rPr>
          <w:rFonts w:ascii="Verdana" w:hAnsi="Verdana"/>
          <w:sz w:val="20"/>
          <w:szCs w:val="20"/>
        </w:rPr>
      </w:pPr>
      <w:r>
        <w:rPr>
          <w:rFonts w:ascii="Verdana" w:hAnsi="Verdana"/>
          <w:sz w:val="20"/>
          <w:szCs w:val="20"/>
        </w:rPr>
        <w:t>Relevant medical information;</w:t>
      </w:r>
    </w:p>
    <w:p w14:paraId="673F7C83" w14:textId="77777777" w:rsidR="00E3062A" w:rsidRDefault="00E3062A" w:rsidP="001F5B9E">
      <w:pPr>
        <w:pStyle w:val="ListParagraph"/>
        <w:numPr>
          <w:ilvl w:val="0"/>
          <w:numId w:val="3"/>
        </w:numPr>
        <w:jc w:val="both"/>
        <w:rPr>
          <w:rFonts w:ascii="Verdana" w:hAnsi="Verdana"/>
          <w:sz w:val="20"/>
          <w:szCs w:val="20"/>
        </w:rPr>
      </w:pPr>
      <w:r>
        <w:rPr>
          <w:rFonts w:ascii="Verdana" w:hAnsi="Verdana"/>
          <w:sz w:val="20"/>
          <w:szCs w:val="20"/>
        </w:rPr>
        <w:t xml:space="preserve">Special categories of personal data (including </w:t>
      </w:r>
      <w:r w:rsidRPr="004B2EA7">
        <w:rPr>
          <w:rFonts w:ascii="Verdana" w:hAnsi="Verdana"/>
          <w:sz w:val="20"/>
          <w:szCs w:val="20"/>
        </w:rPr>
        <w:t>ethnicity, relevant medical information, special educational needs information);</w:t>
      </w:r>
    </w:p>
    <w:p w14:paraId="0998A34E" w14:textId="77777777" w:rsidR="00E3062A" w:rsidRDefault="00E3062A" w:rsidP="001F5B9E">
      <w:pPr>
        <w:pStyle w:val="ListParagraph"/>
        <w:numPr>
          <w:ilvl w:val="0"/>
          <w:numId w:val="3"/>
        </w:numPr>
        <w:jc w:val="both"/>
        <w:rPr>
          <w:rFonts w:ascii="Verdana" w:hAnsi="Verdana"/>
          <w:sz w:val="20"/>
          <w:szCs w:val="20"/>
        </w:rPr>
      </w:pPr>
      <w:r>
        <w:rPr>
          <w:rFonts w:ascii="Verdana" w:hAnsi="Verdana"/>
          <w:sz w:val="20"/>
          <w:szCs w:val="20"/>
        </w:rPr>
        <w:t>Images of pupils engaging in school activities, and images captured by the School’s CCTV system;</w:t>
      </w:r>
    </w:p>
    <w:p w14:paraId="3FBDA886" w14:textId="77777777" w:rsidR="00240AE6" w:rsidRPr="00240AE6" w:rsidRDefault="00240AE6" w:rsidP="001F5B9E">
      <w:pPr>
        <w:pStyle w:val="ListParagraph"/>
        <w:jc w:val="both"/>
        <w:rPr>
          <w:rFonts w:ascii="Verdana" w:hAnsi="Verdana"/>
          <w:sz w:val="20"/>
          <w:szCs w:val="20"/>
        </w:rPr>
      </w:pPr>
    </w:p>
    <w:p w14:paraId="69F6F791" w14:textId="77777777" w:rsidR="002532C9" w:rsidRPr="008710BE" w:rsidRDefault="002532C9" w:rsidP="001F5B9E">
      <w:pPr>
        <w:jc w:val="both"/>
        <w:rPr>
          <w:rFonts w:ascii="Verdana" w:hAnsi="Verdana"/>
          <w:sz w:val="20"/>
          <w:szCs w:val="20"/>
        </w:rPr>
      </w:pPr>
      <w:r w:rsidRPr="008710BE">
        <w:rPr>
          <w:rFonts w:ascii="Verdana" w:hAnsi="Verdana"/>
          <w:sz w:val="20"/>
          <w:szCs w:val="20"/>
        </w:rPr>
        <w:t>The School collects the following categories of personal data about vendors and suppliers: -</w:t>
      </w:r>
    </w:p>
    <w:p w14:paraId="42845C2E" w14:textId="77777777" w:rsidR="002532C9" w:rsidRPr="008710BE" w:rsidRDefault="008710BE" w:rsidP="001F5B9E">
      <w:pPr>
        <w:pStyle w:val="ListParagraph"/>
        <w:numPr>
          <w:ilvl w:val="0"/>
          <w:numId w:val="6"/>
        </w:numPr>
        <w:jc w:val="both"/>
        <w:rPr>
          <w:rFonts w:ascii="Verdana" w:hAnsi="Verdana"/>
          <w:sz w:val="20"/>
          <w:szCs w:val="20"/>
        </w:rPr>
      </w:pPr>
      <w:r w:rsidRPr="008710BE">
        <w:rPr>
          <w:rFonts w:ascii="Verdana" w:hAnsi="Verdana"/>
          <w:sz w:val="20"/>
          <w:szCs w:val="20"/>
        </w:rPr>
        <w:t>Name and contact information</w:t>
      </w:r>
      <w:r w:rsidR="009C4420">
        <w:rPr>
          <w:rFonts w:ascii="Verdana" w:hAnsi="Verdana"/>
          <w:sz w:val="20"/>
          <w:szCs w:val="20"/>
        </w:rPr>
        <w:t>;</w:t>
      </w:r>
    </w:p>
    <w:p w14:paraId="6AD116C4" w14:textId="77777777" w:rsidR="00240AE6" w:rsidRPr="004B2EA7" w:rsidRDefault="008710BE" w:rsidP="001F5B9E">
      <w:pPr>
        <w:pStyle w:val="ListParagraph"/>
        <w:numPr>
          <w:ilvl w:val="0"/>
          <w:numId w:val="6"/>
        </w:numPr>
        <w:jc w:val="both"/>
        <w:rPr>
          <w:rFonts w:ascii="Verdana" w:hAnsi="Verdana"/>
          <w:sz w:val="20"/>
          <w:szCs w:val="20"/>
        </w:rPr>
      </w:pPr>
      <w:r w:rsidRPr="008710BE">
        <w:rPr>
          <w:rFonts w:ascii="Verdana" w:hAnsi="Verdana"/>
          <w:sz w:val="20"/>
          <w:szCs w:val="20"/>
        </w:rPr>
        <w:t>Financial and payment details</w:t>
      </w:r>
      <w:r w:rsidR="009C4420">
        <w:rPr>
          <w:rFonts w:ascii="Verdana" w:hAnsi="Verdana"/>
          <w:sz w:val="20"/>
          <w:szCs w:val="20"/>
        </w:rPr>
        <w:t>;</w:t>
      </w:r>
    </w:p>
    <w:p w14:paraId="72635709" w14:textId="77777777" w:rsidR="005B3DD3" w:rsidRDefault="005B3DD3" w:rsidP="001F5B9E">
      <w:pPr>
        <w:jc w:val="both"/>
        <w:rPr>
          <w:rFonts w:ascii="Verdana" w:hAnsi="Verdana"/>
          <w:sz w:val="20"/>
          <w:szCs w:val="20"/>
        </w:rPr>
      </w:pPr>
    </w:p>
    <w:p w14:paraId="680EDB98" w14:textId="77777777" w:rsidR="005B3DD3" w:rsidRPr="005B3DD3" w:rsidRDefault="005B3DD3" w:rsidP="001F5B9E">
      <w:pPr>
        <w:jc w:val="both"/>
        <w:rPr>
          <w:rFonts w:ascii="Verdana" w:hAnsi="Verdana"/>
          <w:b/>
          <w:sz w:val="20"/>
          <w:szCs w:val="20"/>
          <w:u w:val="single"/>
        </w:rPr>
      </w:pPr>
      <w:r w:rsidRPr="005B3DD3">
        <w:rPr>
          <w:rFonts w:ascii="Verdana" w:hAnsi="Verdana"/>
          <w:b/>
          <w:sz w:val="20"/>
          <w:szCs w:val="20"/>
          <w:u w:val="single"/>
        </w:rPr>
        <w:t>Purposes of Data Processing</w:t>
      </w:r>
    </w:p>
    <w:p w14:paraId="1D0B42A4" w14:textId="77777777" w:rsidR="005B3DD3" w:rsidRDefault="005B3DD3" w:rsidP="001F5B9E">
      <w:pPr>
        <w:jc w:val="both"/>
        <w:rPr>
          <w:rFonts w:ascii="Verdana" w:hAnsi="Verdana"/>
          <w:sz w:val="20"/>
          <w:szCs w:val="20"/>
        </w:rPr>
      </w:pPr>
      <w:r>
        <w:rPr>
          <w:rFonts w:ascii="Verdana" w:hAnsi="Verdana"/>
          <w:sz w:val="20"/>
          <w:szCs w:val="20"/>
        </w:rPr>
        <w:t xml:space="preserve">The School collects and processes personal data about </w:t>
      </w:r>
      <w:r w:rsidRPr="008710BE">
        <w:rPr>
          <w:rFonts w:ascii="Verdana" w:hAnsi="Verdana"/>
          <w:sz w:val="20"/>
          <w:szCs w:val="20"/>
        </w:rPr>
        <w:t>employees and job applicants</w:t>
      </w:r>
      <w:r>
        <w:rPr>
          <w:rFonts w:ascii="Verdana" w:hAnsi="Verdana"/>
          <w:sz w:val="20"/>
          <w:szCs w:val="20"/>
        </w:rPr>
        <w:t xml:space="preserve"> for the following purposes: -</w:t>
      </w:r>
    </w:p>
    <w:p w14:paraId="5408610C"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To determine recruitment and selection decisions on prospective employees;</w:t>
      </w:r>
    </w:p>
    <w:p w14:paraId="607FF089"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In order to carry out effective performance of the employees contract of employment and to maintain employment records;</w:t>
      </w:r>
    </w:p>
    <w:p w14:paraId="273B962E"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To comply with regulatory requirements and good employment practice;</w:t>
      </w:r>
    </w:p>
    <w:p w14:paraId="33FD3775" w14:textId="77777777" w:rsidR="00FA3EBA" w:rsidRPr="00E46C0D" w:rsidRDefault="00FA3EBA" w:rsidP="001F5B9E">
      <w:pPr>
        <w:pStyle w:val="ListParagraph"/>
        <w:numPr>
          <w:ilvl w:val="0"/>
          <w:numId w:val="9"/>
        </w:numPr>
        <w:jc w:val="both"/>
        <w:rPr>
          <w:rFonts w:ascii="Verdana" w:hAnsi="Verdana"/>
          <w:sz w:val="20"/>
          <w:szCs w:val="20"/>
        </w:rPr>
      </w:pPr>
      <w:r>
        <w:rPr>
          <w:rFonts w:ascii="Verdana" w:hAnsi="Verdana"/>
          <w:sz w:val="20"/>
          <w:szCs w:val="20"/>
        </w:rPr>
        <w:t>To carry out vetting and screening of applicants and current staff in accordance with regulatory and legislative requirements;</w:t>
      </w:r>
    </w:p>
    <w:p w14:paraId="144547B1"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Enable the development of a comprehensive picture of the workforce and how it is deployed and managed;</w:t>
      </w:r>
    </w:p>
    <w:p w14:paraId="40DC1004"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To enable management and planning of the workforce, including accounting and auditing;</w:t>
      </w:r>
    </w:p>
    <w:p w14:paraId="555F4491"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Personnel management including retention, sickness and attendance;</w:t>
      </w:r>
    </w:p>
    <w:p w14:paraId="42D643B8"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Performance reviews, managing performance and determining performance requirements;</w:t>
      </w:r>
    </w:p>
    <w:p w14:paraId="30F0C9E7"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In order to manage internal policy and procedure;</w:t>
      </w:r>
    </w:p>
    <w:p w14:paraId="207E7784"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Human resources administration including pensions, payroll and benefits;</w:t>
      </w:r>
    </w:p>
    <w:p w14:paraId="2EBBB934"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To determine qualifications for a particular job or task, including decisions about promotions;</w:t>
      </w:r>
    </w:p>
    <w:p w14:paraId="72BCC6D8"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Evidence for possible disciplinary or grievance processes;</w:t>
      </w:r>
    </w:p>
    <w:p w14:paraId="4F254D32"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Complying with legal obligations;</w:t>
      </w:r>
    </w:p>
    <w:p w14:paraId="650F5366"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To monitor and manage staff access to our systems and facilities in order to protect our networks, the personal data of our employees and for the purposes of safeguarding;</w:t>
      </w:r>
    </w:p>
    <w:p w14:paraId="17FF60E6"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lastRenderedPageBreak/>
        <w:t>Network and information security, including preventing unauthorised access to our computer network and communications systems and preventing malicious software distribution;</w:t>
      </w:r>
    </w:p>
    <w:p w14:paraId="3B352029"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Education, training and development activities;</w:t>
      </w:r>
    </w:p>
    <w:p w14:paraId="001F9F1D"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To monitor compliance with equal opportunities legislation;</w:t>
      </w:r>
    </w:p>
    <w:p w14:paraId="5827C352"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Determinations about continued employment or engagement;</w:t>
      </w:r>
    </w:p>
    <w:p w14:paraId="087D0BF1"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Arrangements for the termination of the working relationship;</w:t>
      </w:r>
    </w:p>
    <w:p w14:paraId="403FD4AC"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Dealing with post-termination arrangements;</w:t>
      </w:r>
    </w:p>
    <w:p w14:paraId="6BCEA632"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Health and safety obligations; and</w:t>
      </w:r>
    </w:p>
    <w:p w14:paraId="71CAB297" w14:textId="77777777" w:rsidR="00FA3EBA" w:rsidRDefault="00FA3EBA" w:rsidP="001F5B9E">
      <w:pPr>
        <w:pStyle w:val="ListParagraph"/>
        <w:numPr>
          <w:ilvl w:val="0"/>
          <w:numId w:val="9"/>
        </w:numPr>
        <w:jc w:val="both"/>
        <w:rPr>
          <w:rFonts w:ascii="Verdana" w:hAnsi="Verdana"/>
          <w:sz w:val="20"/>
          <w:szCs w:val="20"/>
        </w:rPr>
      </w:pPr>
      <w:r>
        <w:rPr>
          <w:rFonts w:ascii="Verdana" w:hAnsi="Verdana"/>
          <w:sz w:val="20"/>
          <w:szCs w:val="20"/>
        </w:rPr>
        <w:t>Fraud.</w:t>
      </w:r>
    </w:p>
    <w:p w14:paraId="08323063" w14:textId="77777777" w:rsidR="00FA3EBA" w:rsidRPr="004B2EA7" w:rsidRDefault="00FA3EBA" w:rsidP="001F5B9E">
      <w:pPr>
        <w:jc w:val="both"/>
        <w:rPr>
          <w:rFonts w:ascii="Verdana" w:hAnsi="Verdana"/>
          <w:sz w:val="20"/>
          <w:szCs w:val="20"/>
        </w:rPr>
      </w:pPr>
    </w:p>
    <w:p w14:paraId="0876FE3D" w14:textId="77777777" w:rsidR="005B3DD3" w:rsidRDefault="005B3DD3" w:rsidP="001F5B9E">
      <w:pPr>
        <w:jc w:val="both"/>
        <w:rPr>
          <w:rFonts w:ascii="Verdana" w:hAnsi="Verdana"/>
          <w:sz w:val="20"/>
          <w:szCs w:val="20"/>
        </w:rPr>
      </w:pPr>
      <w:r>
        <w:rPr>
          <w:rFonts w:ascii="Verdana" w:hAnsi="Verdana"/>
          <w:sz w:val="20"/>
          <w:szCs w:val="20"/>
        </w:rPr>
        <w:t xml:space="preserve">The School collects and processes personal data </w:t>
      </w:r>
      <w:r w:rsidR="00240AE6">
        <w:rPr>
          <w:rFonts w:ascii="Verdana" w:hAnsi="Verdana"/>
          <w:sz w:val="20"/>
          <w:szCs w:val="20"/>
        </w:rPr>
        <w:t xml:space="preserve">(including special category data) </w:t>
      </w:r>
      <w:r>
        <w:rPr>
          <w:rFonts w:ascii="Verdana" w:hAnsi="Verdana"/>
          <w:sz w:val="20"/>
          <w:szCs w:val="20"/>
        </w:rPr>
        <w:t>about pupils and parents for the following purposes: -</w:t>
      </w:r>
    </w:p>
    <w:p w14:paraId="58042D72" w14:textId="77777777" w:rsidR="005B3DD3" w:rsidRDefault="005B3DD3" w:rsidP="001F5B9E">
      <w:pPr>
        <w:pStyle w:val="ListParagraph"/>
        <w:numPr>
          <w:ilvl w:val="0"/>
          <w:numId w:val="8"/>
        </w:numPr>
        <w:jc w:val="both"/>
        <w:rPr>
          <w:rFonts w:ascii="Verdana" w:hAnsi="Verdana"/>
          <w:color w:val="000000" w:themeColor="text1"/>
          <w:sz w:val="20"/>
          <w:szCs w:val="20"/>
        </w:rPr>
      </w:pPr>
      <w:r w:rsidRPr="005B3DD3">
        <w:rPr>
          <w:rFonts w:ascii="Verdana" w:hAnsi="Verdana"/>
          <w:color w:val="000000" w:themeColor="text1"/>
          <w:sz w:val="20"/>
          <w:szCs w:val="20"/>
        </w:rPr>
        <w:t>For the purposes of pupil selection (and to confirm the identity of prospec</w:t>
      </w:r>
      <w:r w:rsidR="00E46C0D">
        <w:rPr>
          <w:rFonts w:ascii="Verdana" w:hAnsi="Verdana"/>
          <w:color w:val="000000" w:themeColor="text1"/>
          <w:sz w:val="20"/>
          <w:szCs w:val="20"/>
        </w:rPr>
        <w:t>tive pupils and their parents)</w:t>
      </w:r>
      <w:r w:rsidR="009E48D6">
        <w:rPr>
          <w:rFonts w:ascii="Verdana" w:hAnsi="Verdana"/>
          <w:color w:val="000000" w:themeColor="text1"/>
          <w:sz w:val="20"/>
          <w:szCs w:val="20"/>
        </w:rPr>
        <w:t>;</w:t>
      </w:r>
    </w:p>
    <w:p w14:paraId="33504C9A" w14:textId="77777777" w:rsidR="005B3DD3" w:rsidRDefault="005B3DD3" w:rsidP="001F5B9E">
      <w:pPr>
        <w:pStyle w:val="ListParagraph"/>
        <w:numPr>
          <w:ilvl w:val="0"/>
          <w:numId w:val="8"/>
        </w:numPr>
        <w:jc w:val="both"/>
        <w:rPr>
          <w:rFonts w:ascii="Verdana" w:hAnsi="Verdana"/>
          <w:color w:val="000000" w:themeColor="text1"/>
          <w:sz w:val="20"/>
          <w:szCs w:val="20"/>
        </w:rPr>
      </w:pPr>
      <w:r w:rsidRPr="005B3DD3">
        <w:rPr>
          <w:rFonts w:ascii="Verdana" w:hAnsi="Verdana"/>
          <w:color w:val="000000" w:themeColor="text1"/>
          <w:sz w:val="20"/>
          <w:szCs w:val="20"/>
        </w:rPr>
        <w:t xml:space="preserve">To provide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sidR="00E46C0D">
        <w:rPr>
          <w:rFonts w:ascii="Verdana" w:hAnsi="Verdana"/>
          <w:color w:val="000000" w:themeColor="text1"/>
          <w:sz w:val="20"/>
          <w:szCs w:val="20"/>
        </w:rPr>
        <w:t>progress and educational needs</w:t>
      </w:r>
      <w:r w:rsidR="009E48D6">
        <w:rPr>
          <w:rFonts w:ascii="Verdana" w:hAnsi="Verdana"/>
          <w:color w:val="000000" w:themeColor="text1"/>
          <w:sz w:val="20"/>
          <w:szCs w:val="20"/>
        </w:rPr>
        <w:t>;</w:t>
      </w:r>
    </w:p>
    <w:p w14:paraId="2A976FC9" w14:textId="77777777" w:rsidR="00240AE6" w:rsidRPr="00240AE6" w:rsidRDefault="00240AE6" w:rsidP="001F5B9E">
      <w:pPr>
        <w:pStyle w:val="ListParagraph"/>
        <w:numPr>
          <w:ilvl w:val="0"/>
          <w:numId w:val="8"/>
        </w:numPr>
        <w:jc w:val="both"/>
        <w:rPr>
          <w:rFonts w:ascii="Verdana" w:hAnsi="Verdana"/>
          <w:color w:val="000000" w:themeColor="text1"/>
          <w:sz w:val="20"/>
          <w:szCs w:val="20"/>
        </w:rPr>
      </w:pPr>
      <w:r>
        <w:rPr>
          <w:rFonts w:ascii="Verdana" w:hAnsi="Verdana"/>
          <w:color w:val="000000" w:themeColor="text1"/>
          <w:sz w:val="20"/>
          <w:szCs w:val="20"/>
        </w:rPr>
        <w:t>To d</w:t>
      </w:r>
      <w:r w:rsidRPr="00240AE6">
        <w:rPr>
          <w:rFonts w:ascii="Verdana" w:hAnsi="Verdana"/>
          <w:color w:val="000000" w:themeColor="text1"/>
          <w:sz w:val="20"/>
          <w:szCs w:val="20"/>
        </w:rPr>
        <w:t>erive statistics which inform decisions such as the funding of schools</w:t>
      </w:r>
    </w:p>
    <w:p w14:paraId="0EA84292" w14:textId="77777777" w:rsidR="00240AE6" w:rsidRPr="00240AE6" w:rsidRDefault="00240AE6" w:rsidP="001F5B9E">
      <w:pPr>
        <w:pStyle w:val="ListParagraph"/>
        <w:numPr>
          <w:ilvl w:val="0"/>
          <w:numId w:val="8"/>
        </w:numPr>
        <w:jc w:val="both"/>
        <w:rPr>
          <w:rFonts w:ascii="Verdana" w:hAnsi="Verdana"/>
          <w:color w:val="000000" w:themeColor="text1"/>
          <w:sz w:val="20"/>
          <w:szCs w:val="20"/>
        </w:rPr>
      </w:pPr>
      <w:r>
        <w:rPr>
          <w:rFonts w:ascii="Verdana" w:hAnsi="Verdana"/>
          <w:color w:val="000000" w:themeColor="text1"/>
          <w:sz w:val="20"/>
          <w:szCs w:val="20"/>
        </w:rPr>
        <w:t>To a</w:t>
      </w:r>
      <w:r w:rsidRPr="00240AE6">
        <w:rPr>
          <w:rFonts w:ascii="Verdana" w:hAnsi="Verdana"/>
          <w:color w:val="000000" w:themeColor="text1"/>
          <w:sz w:val="20"/>
          <w:szCs w:val="20"/>
        </w:rPr>
        <w:t>ssess performance</w:t>
      </w:r>
      <w:r w:rsidR="009E48D6">
        <w:rPr>
          <w:rFonts w:ascii="Verdana" w:hAnsi="Verdana"/>
          <w:color w:val="000000" w:themeColor="text1"/>
          <w:sz w:val="20"/>
          <w:szCs w:val="20"/>
        </w:rPr>
        <w:t xml:space="preserve"> and to set targets for schools;</w:t>
      </w:r>
    </w:p>
    <w:p w14:paraId="680E98A1" w14:textId="77777777" w:rsidR="005B3DD3" w:rsidRPr="005B3DD3" w:rsidRDefault="005B3DD3" w:rsidP="001F5B9E">
      <w:pPr>
        <w:pStyle w:val="ListParagraph"/>
        <w:numPr>
          <w:ilvl w:val="0"/>
          <w:numId w:val="8"/>
        </w:numPr>
        <w:jc w:val="both"/>
        <w:rPr>
          <w:rFonts w:ascii="Verdana" w:hAnsi="Verdana"/>
          <w:color w:val="000000" w:themeColor="text1"/>
          <w:sz w:val="20"/>
          <w:szCs w:val="20"/>
        </w:rPr>
      </w:pPr>
      <w:r w:rsidRPr="005B3DD3">
        <w:rPr>
          <w:rFonts w:ascii="Verdana" w:hAnsi="Verdana"/>
          <w:color w:val="000000" w:themeColor="text1"/>
          <w:sz w:val="20"/>
          <w:szCs w:val="20"/>
        </w:rPr>
        <w:t xml:space="preserve">To safeguard pupils' welfare and provide appropriate pastoral </w:t>
      </w:r>
      <w:r w:rsidR="00240AE6">
        <w:rPr>
          <w:rFonts w:ascii="Verdana" w:hAnsi="Verdana"/>
          <w:color w:val="000000" w:themeColor="text1"/>
          <w:sz w:val="20"/>
          <w:szCs w:val="20"/>
        </w:rPr>
        <w:t xml:space="preserve">(and where necessary medical) </w:t>
      </w:r>
      <w:r w:rsidR="00E46C0D">
        <w:rPr>
          <w:rFonts w:ascii="Verdana" w:hAnsi="Verdana"/>
          <w:color w:val="000000" w:themeColor="text1"/>
          <w:sz w:val="20"/>
          <w:szCs w:val="20"/>
        </w:rPr>
        <w:t>care</w:t>
      </w:r>
      <w:r w:rsidR="009E48D6">
        <w:rPr>
          <w:rFonts w:ascii="Verdana" w:hAnsi="Verdana"/>
          <w:color w:val="000000" w:themeColor="text1"/>
          <w:sz w:val="20"/>
          <w:szCs w:val="20"/>
        </w:rPr>
        <w:t>;</w:t>
      </w:r>
    </w:p>
    <w:p w14:paraId="13023E2B" w14:textId="77777777" w:rsidR="005B3DD3" w:rsidRDefault="005B3DD3" w:rsidP="001F5B9E">
      <w:pPr>
        <w:pStyle w:val="ListParagraph"/>
        <w:numPr>
          <w:ilvl w:val="0"/>
          <w:numId w:val="8"/>
        </w:numPr>
        <w:jc w:val="both"/>
        <w:rPr>
          <w:rFonts w:ascii="Verdana" w:hAnsi="Verdana"/>
          <w:color w:val="000000" w:themeColor="text1"/>
          <w:sz w:val="20"/>
          <w:szCs w:val="20"/>
        </w:rPr>
      </w:pPr>
      <w:r w:rsidRPr="005B3DD3">
        <w:rPr>
          <w:rFonts w:ascii="Verdana" w:hAnsi="Verdana"/>
          <w:color w:val="000000" w:themeColor="text1"/>
          <w:sz w:val="20"/>
          <w:szCs w:val="20"/>
        </w:rPr>
        <w:t>To give and receive information and references about past, current and prospective pupils, and to provide references to pot</w:t>
      </w:r>
      <w:r w:rsidR="00E46C0D">
        <w:rPr>
          <w:rFonts w:ascii="Verdana" w:hAnsi="Verdana"/>
          <w:color w:val="000000" w:themeColor="text1"/>
          <w:sz w:val="20"/>
          <w:szCs w:val="20"/>
        </w:rPr>
        <w:t>ential employers of past pupils</w:t>
      </w:r>
      <w:r w:rsidR="009E48D6">
        <w:rPr>
          <w:rFonts w:ascii="Verdana" w:hAnsi="Verdana"/>
          <w:color w:val="000000" w:themeColor="text1"/>
          <w:sz w:val="20"/>
          <w:szCs w:val="20"/>
        </w:rPr>
        <w:t>;</w:t>
      </w:r>
    </w:p>
    <w:p w14:paraId="5817BDC1" w14:textId="77777777" w:rsidR="00E46C0D" w:rsidRPr="00E46C0D" w:rsidRDefault="00E46C0D" w:rsidP="001F5B9E">
      <w:pPr>
        <w:pStyle w:val="ListParagraph"/>
        <w:numPr>
          <w:ilvl w:val="0"/>
          <w:numId w:val="8"/>
        </w:numPr>
        <w:jc w:val="both"/>
        <w:rPr>
          <w:rFonts w:ascii="Verdana" w:hAnsi="Verdana"/>
          <w:sz w:val="20"/>
          <w:szCs w:val="20"/>
        </w:rPr>
      </w:pPr>
      <w:r>
        <w:rPr>
          <w:rFonts w:ascii="Verdana" w:hAnsi="Verdana"/>
          <w:sz w:val="20"/>
          <w:szCs w:val="20"/>
        </w:rPr>
        <w:t>In order to manage internal policy and procedure</w:t>
      </w:r>
      <w:r w:rsidR="009E48D6">
        <w:rPr>
          <w:rFonts w:ascii="Verdana" w:hAnsi="Verdana"/>
          <w:sz w:val="20"/>
          <w:szCs w:val="20"/>
        </w:rPr>
        <w:t>;</w:t>
      </w:r>
    </w:p>
    <w:p w14:paraId="21D76F8E" w14:textId="77777777" w:rsidR="005B3DD3" w:rsidRDefault="005B3DD3" w:rsidP="001F5B9E">
      <w:pPr>
        <w:pStyle w:val="ListParagraph"/>
        <w:numPr>
          <w:ilvl w:val="0"/>
          <w:numId w:val="8"/>
        </w:numPr>
        <w:jc w:val="both"/>
        <w:rPr>
          <w:rFonts w:ascii="Verdana" w:hAnsi="Verdana"/>
          <w:color w:val="000000" w:themeColor="text1"/>
          <w:sz w:val="20"/>
          <w:szCs w:val="20"/>
        </w:rPr>
      </w:pPr>
      <w:r w:rsidRPr="005B3DD3">
        <w:rPr>
          <w:rFonts w:ascii="Verdana" w:hAnsi="Verdana"/>
          <w:color w:val="000000" w:themeColor="text1"/>
          <w:sz w:val="20"/>
          <w:szCs w:val="20"/>
        </w:rPr>
        <w:t xml:space="preserve">To enable pupils to take part in national or other assessments, and to publish the results of public examinations or other achievements of pupils of the school; </w:t>
      </w:r>
    </w:p>
    <w:p w14:paraId="60DF5747" w14:textId="77777777" w:rsidR="005B3DD3" w:rsidRDefault="005B3DD3" w:rsidP="001F5B9E">
      <w:pPr>
        <w:pStyle w:val="ListParagraph"/>
        <w:numPr>
          <w:ilvl w:val="0"/>
          <w:numId w:val="8"/>
        </w:numPr>
        <w:jc w:val="both"/>
        <w:rPr>
          <w:rFonts w:ascii="Verdana" w:hAnsi="Verdana"/>
          <w:color w:val="000000" w:themeColor="text1"/>
          <w:sz w:val="20"/>
          <w:szCs w:val="20"/>
        </w:rPr>
      </w:pPr>
      <w:r w:rsidRPr="005B3DD3">
        <w:rPr>
          <w:rFonts w:ascii="Verdana" w:hAnsi="Verdana"/>
          <w:color w:val="000000" w:themeColor="text1"/>
          <w:sz w:val="20"/>
          <w:szCs w:val="20"/>
        </w:rPr>
        <w:t>For the purposes of management planning and forecasting, research and statistical analysis, including that imposed or provided for by law (such as diversity or gender pay gap analysis</w:t>
      </w:r>
      <w:r w:rsidR="00E46C0D">
        <w:rPr>
          <w:rFonts w:ascii="Verdana" w:hAnsi="Verdana"/>
          <w:color w:val="000000" w:themeColor="text1"/>
          <w:sz w:val="20"/>
          <w:szCs w:val="20"/>
        </w:rPr>
        <w:t>)</w:t>
      </w:r>
      <w:r w:rsidR="009E48D6">
        <w:rPr>
          <w:rFonts w:ascii="Verdana" w:hAnsi="Verdana"/>
          <w:color w:val="000000" w:themeColor="text1"/>
          <w:sz w:val="20"/>
          <w:szCs w:val="20"/>
        </w:rPr>
        <w:t>;</w:t>
      </w:r>
    </w:p>
    <w:p w14:paraId="73241D93" w14:textId="77777777" w:rsidR="00240AE6" w:rsidRPr="005B3DD3" w:rsidRDefault="00240AE6" w:rsidP="001F5B9E">
      <w:pPr>
        <w:pStyle w:val="ListParagraph"/>
        <w:numPr>
          <w:ilvl w:val="0"/>
          <w:numId w:val="8"/>
        </w:numPr>
        <w:jc w:val="both"/>
        <w:rPr>
          <w:rFonts w:ascii="Verdana" w:hAnsi="Verdana"/>
          <w:color w:val="000000" w:themeColor="text1"/>
          <w:sz w:val="20"/>
          <w:szCs w:val="20"/>
        </w:rPr>
      </w:pPr>
      <w:r w:rsidRPr="005B3DD3">
        <w:rPr>
          <w:rFonts w:ascii="Verdana" w:hAnsi="Verdana"/>
          <w:color w:val="000000" w:themeColor="text1"/>
          <w:sz w:val="20"/>
          <w:szCs w:val="20"/>
        </w:rPr>
        <w:t>For legal and regulatory purposes (for example child protection, diversity monitoring and health and safety) and to comply with its legal obligations and duties of care</w:t>
      </w:r>
      <w:r w:rsidR="009E48D6">
        <w:rPr>
          <w:rFonts w:ascii="Verdana" w:hAnsi="Verdana"/>
          <w:color w:val="000000" w:themeColor="text1"/>
          <w:sz w:val="20"/>
          <w:szCs w:val="20"/>
        </w:rPr>
        <w:t>;</w:t>
      </w:r>
    </w:p>
    <w:p w14:paraId="4B8F87FD" w14:textId="77777777" w:rsidR="005B3DD3" w:rsidRPr="005B3DD3" w:rsidRDefault="005B3DD3" w:rsidP="001F5B9E">
      <w:pPr>
        <w:pStyle w:val="ListParagraph"/>
        <w:numPr>
          <w:ilvl w:val="0"/>
          <w:numId w:val="8"/>
        </w:numPr>
        <w:jc w:val="both"/>
        <w:rPr>
          <w:rFonts w:ascii="Verdana" w:hAnsi="Verdana"/>
          <w:color w:val="000000" w:themeColor="text1"/>
          <w:sz w:val="20"/>
          <w:szCs w:val="20"/>
        </w:rPr>
      </w:pPr>
      <w:r w:rsidRPr="005B3DD3">
        <w:rPr>
          <w:rFonts w:ascii="Verdana" w:hAnsi="Verdana"/>
          <w:color w:val="000000" w:themeColor="text1"/>
          <w:sz w:val="20"/>
          <w:szCs w:val="20"/>
        </w:rPr>
        <w:t>To enable relevant authorities to monitor the school's performance and to intervene or assist</w:t>
      </w:r>
      <w:r w:rsidR="00E46C0D">
        <w:rPr>
          <w:rFonts w:ascii="Verdana" w:hAnsi="Verdana"/>
          <w:color w:val="000000" w:themeColor="text1"/>
          <w:sz w:val="20"/>
          <w:szCs w:val="20"/>
        </w:rPr>
        <w:t xml:space="preserve"> with incidents as appropriate</w:t>
      </w:r>
      <w:r w:rsidR="009E48D6">
        <w:rPr>
          <w:rFonts w:ascii="Verdana" w:hAnsi="Verdana"/>
          <w:color w:val="000000" w:themeColor="text1"/>
          <w:sz w:val="20"/>
          <w:szCs w:val="20"/>
        </w:rPr>
        <w:t>;</w:t>
      </w:r>
    </w:p>
    <w:p w14:paraId="5C60CADA" w14:textId="77777777" w:rsidR="005B3DD3" w:rsidRPr="005B3DD3" w:rsidRDefault="005B3DD3" w:rsidP="001F5B9E">
      <w:pPr>
        <w:pStyle w:val="ListParagraph"/>
        <w:numPr>
          <w:ilvl w:val="0"/>
          <w:numId w:val="8"/>
        </w:numPr>
        <w:jc w:val="both"/>
        <w:rPr>
          <w:rFonts w:ascii="Verdana" w:hAnsi="Verdana"/>
          <w:color w:val="000000" w:themeColor="text1"/>
          <w:sz w:val="20"/>
          <w:szCs w:val="20"/>
        </w:rPr>
      </w:pPr>
      <w:r w:rsidRPr="005B3DD3">
        <w:rPr>
          <w:rFonts w:ascii="Verdana" w:hAnsi="Verdana"/>
          <w:color w:val="000000" w:themeColor="text1"/>
          <w:sz w:val="20"/>
          <w:szCs w:val="20"/>
        </w:rPr>
        <w:t>To monitor (as appropriate) use of the school's IT and communications systems in accordance with t</w:t>
      </w:r>
      <w:r w:rsidR="00E46C0D">
        <w:rPr>
          <w:rFonts w:ascii="Verdana" w:hAnsi="Verdana"/>
          <w:color w:val="000000" w:themeColor="text1"/>
          <w:sz w:val="20"/>
          <w:szCs w:val="20"/>
        </w:rPr>
        <w:t>he school's IT security policy</w:t>
      </w:r>
      <w:r w:rsidR="009E48D6">
        <w:rPr>
          <w:rFonts w:ascii="Verdana" w:hAnsi="Verdana"/>
          <w:color w:val="000000" w:themeColor="text1"/>
          <w:sz w:val="20"/>
          <w:szCs w:val="20"/>
        </w:rPr>
        <w:t>;</w:t>
      </w:r>
    </w:p>
    <w:p w14:paraId="0852F427" w14:textId="77777777" w:rsidR="005B3DD3" w:rsidRDefault="005B3DD3" w:rsidP="001F5B9E">
      <w:pPr>
        <w:pStyle w:val="ListParagraph"/>
        <w:numPr>
          <w:ilvl w:val="0"/>
          <w:numId w:val="8"/>
        </w:numPr>
        <w:jc w:val="both"/>
        <w:rPr>
          <w:rFonts w:ascii="Verdana" w:hAnsi="Verdana"/>
          <w:color w:val="000000" w:themeColor="text1"/>
          <w:sz w:val="20"/>
          <w:szCs w:val="20"/>
        </w:rPr>
      </w:pPr>
      <w:r w:rsidRPr="005B3DD3">
        <w:rPr>
          <w:rFonts w:ascii="Verdana" w:hAnsi="Verdana"/>
          <w:color w:val="000000" w:themeColor="text1"/>
          <w:sz w:val="20"/>
          <w:szCs w:val="20"/>
        </w:rPr>
        <w:t>To make use of photographic images of pupils in school publications, on the school website and (where appropriate) on the school's social media channels</w:t>
      </w:r>
      <w:r>
        <w:rPr>
          <w:rFonts w:ascii="Verdana" w:hAnsi="Verdana"/>
          <w:color w:val="000000" w:themeColor="text1"/>
          <w:sz w:val="20"/>
          <w:szCs w:val="20"/>
        </w:rPr>
        <w:t>;</w:t>
      </w:r>
    </w:p>
    <w:p w14:paraId="716D1F4F" w14:textId="77777777" w:rsidR="005B3DD3" w:rsidRDefault="005B3DD3" w:rsidP="001F5B9E">
      <w:pPr>
        <w:pStyle w:val="ListParagraph"/>
        <w:numPr>
          <w:ilvl w:val="0"/>
          <w:numId w:val="8"/>
        </w:numPr>
        <w:jc w:val="both"/>
        <w:rPr>
          <w:rFonts w:ascii="Verdana" w:hAnsi="Verdana"/>
          <w:color w:val="000000" w:themeColor="text1"/>
          <w:sz w:val="20"/>
          <w:szCs w:val="20"/>
        </w:rPr>
      </w:pPr>
      <w:r w:rsidRPr="005B3DD3">
        <w:rPr>
          <w:rFonts w:ascii="Verdana" w:hAnsi="Verdana"/>
          <w:color w:val="000000" w:themeColor="text1"/>
          <w:sz w:val="20"/>
          <w:szCs w:val="20"/>
        </w:rPr>
        <w:t>For security purposes, including CCTV in accordance</w:t>
      </w:r>
      <w:r w:rsidR="00E46C0D">
        <w:rPr>
          <w:rFonts w:ascii="Verdana" w:hAnsi="Verdana"/>
          <w:color w:val="000000" w:themeColor="text1"/>
          <w:sz w:val="20"/>
          <w:szCs w:val="20"/>
        </w:rPr>
        <w:t xml:space="preserve"> with the school’s CCTV policy</w:t>
      </w:r>
      <w:r w:rsidR="009E48D6">
        <w:rPr>
          <w:rFonts w:ascii="Verdana" w:hAnsi="Verdana"/>
          <w:color w:val="000000" w:themeColor="text1"/>
          <w:sz w:val="20"/>
          <w:szCs w:val="20"/>
        </w:rPr>
        <w:t>; and</w:t>
      </w:r>
    </w:p>
    <w:p w14:paraId="0256FACF" w14:textId="77777777" w:rsidR="00E46C0D" w:rsidRPr="00E46C0D" w:rsidRDefault="005B3DD3" w:rsidP="001F5B9E">
      <w:pPr>
        <w:pStyle w:val="ListParagraph"/>
        <w:numPr>
          <w:ilvl w:val="0"/>
          <w:numId w:val="8"/>
        </w:numPr>
        <w:jc w:val="both"/>
        <w:rPr>
          <w:rFonts w:ascii="Verdana" w:hAnsi="Verdana"/>
          <w:color w:val="000000" w:themeColor="text1"/>
          <w:sz w:val="20"/>
          <w:szCs w:val="20"/>
        </w:rPr>
      </w:pPr>
      <w:r w:rsidRPr="005B3DD3">
        <w:rPr>
          <w:rFonts w:ascii="Verdana" w:hAnsi="Verdana"/>
          <w:color w:val="000000" w:themeColor="text1"/>
          <w:sz w:val="20"/>
          <w:szCs w:val="20"/>
        </w:rPr>
        <w:t>Where otherwise reasonably necessary for the school's purposes, including to obtain appropriate professional advic</w:t>
      </w:r>
      <w:r w:rsidR="00E46C0D">
        <w:rPr>
          <w:rFonts w:ascii="Verdana" w:hAnsi="Verdana"/>
          <w:color w:val="000000" w:themeColor="text1"/>
          <w:sz w:val="20"/>
          <w:szCs w:val="20"/>
        </w:rPr>
        <w:t>e and insurance for the school</w:t>
      </w:r>
      <w:r w:rsidR="009E48D6">
        <w:rPr>
          <w:rFonts w:ascii="Verdana" w:hAnsi="Verdana"/>
          <w:color w:val="000000" w:themeColor="text1"/>
          <w:sz w:val="20"/>
          <w:szCs w:val="20"/>
        </w:rPr>
        <w:t>.</w:t>
      </w:r>
    </w:p>
    <w:p w14:paraId="5DE09A42" w14:textId="77777777" w:rsidR="00240AE6" w:rsidRPr="004B2EA7" w:rsidRDefault="00240AE6" w:rsidP="001F5B9E">
      <w:pPr>
        <w:ind w:left="360"/>
        <w:jc w:val="both"/>
        <w:rPr>
          <w:rFonts w:ascii="Verdana" w:hAnsi="Verdana"/>
          <w:sz w:val="20"/>
          <w:szCs w:val="20"/>
        </w:rPr>
      </w:pPr>
    </w:p>
    <w:p w14:paraId="0C8AC5A0" w14:textId="77777777" w:rsidR="005B3DD3" w:rsidRDefault="005B3DD3" w:rsidP="001F5B9E">
      <w:pPr>
        <w:jc w:val="both"/>
        <w:rPr>
          <w:rFonts w:ascii="Verdana" w:hAnsi="Verdana"/>
          <w:sz w:val="20"/>
          <w:szCs w:val="20"/>
        </w:rPr>
      </w:pPr>
      <w:r>
        <w:rPr>
          <w:rFonts w:ascii="Verdana" w:hAnsi="Verdana"/>
          <w:sz w:val="20"/>
          <w:szCs w:val="20"/>
        </w:rPr>
        <w:t>The School collects and processes personal data about vendors and suppliers for the following purposes: -</w:t>
      </w:r>
    </w:p>
    <w:p w14:paraId="42CC47F8" w14:textId="77777777" w:rsidR="005B3DD3" w:rsidRDefault="009C4420" w:rsidP="001F5B9E">
      <w:pPr>
        <w:pStyle w:val="ListParagraph"/>
        <w:numPr>
          <w:ilvl w:val="0"/>
          <w:numId w:val="10"/>
        </w:numPr>
        <w:jc w:val="both"/>
        <w:rPr>
          <w:rFonts w:ascii="Verdana" w:hAnsi="Verdana"/>
          <w:sz w:val="20"/>
          <w:szCs w:val="20"/>
        </w:rPr>
      </w:pPr>
      <w:r>
        <w:rPr>
          <w:rFonts w:ascii="Verdana" w:hAnsi="Verdana"/>
          <w:sz w:val="20"/>
          <w:szCs w:val="20"/>
        </w:rPr>
        <w:t>To obtain products and services;</w:t>
      </w:r>
    </w:p>
    <w:p w14:paraId="31F1BB74" w14:textId="77777777" w:rsidR="00240AE6" w:rsidRDefault="00240AE6" w:rsidP="001F5B9E">
      <w:pPr>
        <w:pStyle w:val="ListParagraph"/>
        <w:numPr>
          <w:ilvl w:val="0"/>
          <w:numId w:val="10"/>
        </w:numPr>
        <w:jc w:val="both"/>
        <w:rPr>
          <w:rFonts w:ascii="Verdana" w:hAnsi="Verdana"/>
          <w:sz w:val="20"/>
          <w:szCs w:val="20"/>
        </w:rPr>
      </w:pPr>
      <w:r>
        <w:rPr>
          <w:rFonts w:ascii="Verdana" w:hAnsi="Verdana"/>
          <w:sz w:val="20"/>
          <w:szCs w:val="20"/>
        </w:rPr>
        <w:t>To enable those suppliers to provide services to the School to enable them to carry out employmen</w:t>
      </w:r>
      <w:r w:rsidR="009C4420">
        <w:rPr>
          <w:rFonts w:ascii="Verdana" w:hAnsi="Verdana"/>
          <w:sz w:val="20"/>
          <w:szCs w:val="20"/>
        </w:rPr>
        <w:t>t and education based functions;</w:t>
      </w:r>
    </w:p>
    <w:p w14:paraId="21B11A1F" w14:textId="77777777" w:rsidR="00240AE6" w:rsidRPr="004B2EA7" w:rsidRDefault="00240AE6" w:rsidP="001F5B9E">
      <w:pPr>
        <w:pStyle w:val="ListParagraph"/>
        <w:numPr>
          <w:ilvl w:val="0"/>
          <w:numId w:val="10"/>
        </w:numPr>
        <w:jc w:val="both"/>
        <w:rPr>
          <w:rFonts w:ascii="Verdana" w:hAnsi="Verdana"/>
          <w:sz w:val="20"/>
          <w:szCs w:val="20"/>
        </w:rPr>
      </w:pPr>
      <w:r>
        <w:rPr>
          <w:rFonts w:ascii="Verdana" w:hAnsi="Verdana"/>
          <w:sz w:val="20"/>
          <w:szCs w:val="20"/>
        </w:rPr>
        <w:t>For supplier administration and management including evaluation potential su</w:t>
      </w:r>
      <w:r w:rsidR="009C4420">
        <w:rPr>
          <w:rFonts w:ascii="Verdana" w:hAnsi="Verdana"/>
          <w:sz w:val="20"/>
          <w:szCs w:val="20"/>
        </w:rPr>
        <w:t>ppliers and accounts management;</w:t>
      </w:r>
    </w:p>
    <w:p w14:paraId="2243EDF5" w14:textId="77777777" w:rsidR="00240AE6" w:rsidRDefault="00240AE6" w:rsidP="001F5B9E">
      <w:pPr>
        <w:jc w:val="both"/>
        <w:rPr>
          <w:rFonts w:ascii="Verdana" w:hAnsi="Verdana"/>
          <w:sz w:val="20"/>
          <w:szCs w:val="20"/>
        </w:rPr>
      </w:pPr>
    </w:p>
    <w:p w14:paraId="43045267" w14:textId="77777777" w:rsidR="001F5B9E" w:rsidRDefault="001F5B9E" w:rsidP="001F5B9E">
      <w:pPr>
        <w:jc w:val="both"/>
        <w:rPr>
          <w:rFonts w:ascii="Verdana" w:hAnsi="Verdana"/>
          <w:sz w:val="20"/>
          <w:szCs w:val="20"/>
        </w:rPr>
      </w:pPr>
    </w:p>
    <w:p w14:paraId="17DA1BBA" w14:textId="77777777" w:rsidR="001F5B9E" w:rsidRDefault="001F5B9E" w:rsidP="001F5B9E">
      <w:pPr>
        <w:jc w:val="both"/>
        <w:rPr>
          <w:rFonts w:ascii="Verdana" w:hAnsi="Verdana"/>
          <w:sz w:val="20"/>
          <w:szCs w:val="20"/>
        </w:rPr>
      </w:pPr>
    </w:p>
    <w:p w14:paraId="230C898D" w14:textId="77777777" w:rsidR="00240AE6" w:rsidRDefault="00240AE6" w:rsidP="001F5B9E">
      <w:pPr>
        <w:jc w:val="both"/>
        <w:rPr>
          <w:rFonts w:ascii="Verdana" w:hAnsi="Verdana"/>
          <w:b/>
          <w:sz w:val="20"/>
          <w:szCs w:val="20"/>
          <w:u w:val="single"/>
        </w:rPr>
      </w:pPr>
      <w:r w:rsidRPr="007C137C">
        <w:rPr>
          <w:rFonts w:ascii="Verdana" w:hAnsi="Verdana"/>
          <w:b/>
          <w:sz w:val="20"/>
          <w:szCs w:val="20"/>
          <w:u w:val="single"/>
        </w:rPr>
        <w:t>Cate</w:t>
      </w:r>
      <w:r w:rsidR="007C137C" w:rsidRPr="007C137C">
        <w:rPr>
          <w:rFonts w:ascii="Verdana" w:hAnsi="Verdana"/>
          <w:b/>
          <w:sz w:val="20"/>
          <w:szCs w:val="20"/>
          <w:u w:val="single"/>
        </w:rPr>
        <w:t>gories of Personal Data Recipients</w:t>
      </w:r>
    </w:p>
    <w:p w14:paraId="3305ACE2" w14:textId="77777777" w:rsidR="007C137C" w:rsidRPr="007C137C" w:rsidRDefault="007C137C" w:rsidP="001F5B9E">
      <w:pPr>
        <w:jc w:val="both"/>
        <w:rPr>
          <w:rFonts w:ascii="Verdana" w:hAnsi="Verdana"/>
          <w:sz w:val="20"/>
          <w:szCs w:val="20"/>
        </w:rPr>
      </w:pPr>
      <w:r w:rsidRPr="007C137C">
        <w:rPr>
          <w:rFonts w:ascii="Verdana" w:hAnsi="Verdana"/>
          <w:sz w:val="20"/>
          <w:szCs w:val="20"/>
        </w:rPr>
        <w:t>The School discloses personal data to the following categories of recipients: -</w:t>
      </w:r>
    </w:p>
    <w:p w14:paraId="14364815" w14:textId="77777777" w:rsidR="007C137C" w:rsidRDefault="007C137C" w:rsidP="001F5B9E">
      <w:pPr>
        <w:pStyle w:val="ListParagraph"/>
        <w:numPr>
          <w:ilvl w:val="0"/>
          <w:numId w:val="10"/>
        </w:numPr>
        <w:jc w:val="both"/>
        <w:rPr>
          <w:rFonts w:ascii="Verdana" w:hAnsi="Verdana"/>
          <w:sz w:val="20"/>
          <w:szCs w:val="20"/>
        </w:rPr>
      </w:pPr>
      <w:r>
        <w:rPr>
          <w:rFonts w:ascii="Verdana" w:hAnsi="Verdana"/>
          <w:sz w:val="20"/>
          <w:szCs w:val="20"/>
        </w:rPr>
        <w:lastRenderedPageBreak/>
        <w:t>Other Schools that pupils have attended/will attend</w:t>
      </w:r>
      <w:r w:rsidR="009C4420">
        <w:rPr>
          <w:rFonts w:ascii="Verdana" w:hAnsi="Verdana"/>
          <w:sz w:val="20"/>
          <w:szCs w:val="20"/>
        </w:rPr>
        <w:t>;</w:t>
      </w:r>
    </w:p>
    <w:p w14:paraId="01780D3F" w14:textId="77777777" w:rsidR="007C137C" w:rsidRDefault="007C137C" w:rsidP="001F5B9E">
      <w:pPr>
        <w:pStyle w:val="ListParagraph"/>
        <w:numPr>
          <w:ilvl w:val="0"/>
          <w:numId w:val="10"/>
        </w:numPr>
        <w:jc w:val="both"/>
        <w:rPr>
          <w:rFonts w:ascii="Verdana" w:hAnsi="Verdana"/>
          <w:sz w:val="20"/>
          <w:szCs w:val="20"/>
        </w:rPr>
      </w:pPr>
      <w:r>
        <w:rPr>
          <w:rFonts w:ascii="Verdana" w:hAnsi="Verdana"/>
          <w:sz w:val="20"/>
          <w:szCs w:val="20"/>
        </w:rPr>
        <w:t>NHS</w:t>
      </w:r>
      <w:r w:rsidR="009C4420">
        <w:rPr>
          <w:rFonts w:ascii="Verdana" w:hAnsi="Verdana"/>
          <w:sz w:val="20"/>
          <w:szCs w:val="20"/>
        </w:rPr>
        <w:t>;</w:t>
      </w:r>
    </w:p>
    <w:p w14:paraId="75A0E587" w14:textId="77777777" w:rsidR="007F6EBA" w:rsidRDefault="007F6EBA" w:rsidP="001F5B9E">
      <w:pPr>
        <w:pStyle w:val="ListParagraph"/>
        <w:numPr>
          <w:ilvl w:val="0"/>
          <w:numId w:val="10"/>
        </w:numPr>
        <w:jc w:val="both"/>
        <w:rPr>
          <w:rFonts w:ascii="Verdana" w:hAnsi="Verdana"/>
          <w:sz w:val="20"/>
          <w:szCs w:val="20"/>
        </w:rPr>
      </w:pPr>
      <w:r>
        <w:rPr>
          <w:rFonts w:ascii="Verdana" w:hAnsi="Verdana"/>
          <w:sz w:val="20"/>
          <w:szCs w:val="20"/>
        </w:rPr>
        <w:t>Welfare services (such as social services)</w:t>
      </w:r>
      <w:r w:rsidR="009C4420">
        <w:rPr>
          <w:rFonts w:ascii="Verdana" w:hAnsi="Verdana"/>
          <w:sz w:val="20"/>
          <w:szCs w:val="20"/>
        </w:rPr>
        <w:t>;</w:t>
      </w:r>
    </w:p>
    <w:p w14:paraId="38925C5D" w14:textId="77777777" w:rsidR="007F6EBA" w:rsidRDefault="007F6EBA" w:rsidP="001F5B9E">
      <w:pPr>
        <w:pStyle w:val="ListParagraph"/>
        <w:numPr>
          <w:ilvl w:val="0"/>
          <w:numId w:val="10"/>
        </w:numPr>
        <w:jc w:val="both"/>
        <w:rPr>
          <w:rFonts w:ascii="Verdana" w:hAnsi="Verdana"/>
          <w:sz w:val="20"/>
          <w:szCs w:val="20"/>
        </w:rPr>
      </w:pPr>
      <w:r>
        <w:rPr>
          <w:rFonts w:ascii="Verdana" w:hAnsi="Verdana"/>
          <w:sz w:val="20"/>
          <w:szCs w:val="20"/>
        </w:rPr>
        <w:t>Law enforcement officials such as police, HMRC</w:t>
      </w:r>
      <w:r w:rsidR="009C4420">
        <w:rPr>
          <w:rFonts w:ascii="Verdana" w:hAnsi="Verdana"/>
          <w:sz w:val="20"/>
          <w:szCs w:val="20"/>
        </w:rPr>
        <w:t>;</w:t>
      </w:r>
    </w:p>
    <w:p w14:paraId="61EE2596" w14:textId="77777777" w:rsidR="007F6EBA" w:rsidRDefault="007F6EBA" w:rsidP="001F5B9E">
      <w:pPr>
        <w:pStyle w:val="ListParagraph"/>
        <w:numPr>
          <w:ilvl w:val="0"/>
          <w:numId w:val="10"/>
        </w:numPr>
        <w:jc w:val="both"/>
        <w:rPr>
          <w:rFonts w:ascii="Verdana" w:hAnsi="Verdana"/>
          <w:sz w:val="20"/>
          <w:szCs w:val="20"/>
        </w:rPr>
      </w:pPr>
      <w:r>
        <w:rPr>
          <w:rFonts w:ascii="Verdana" w:hAnsi="Verdana"/>
          <w:sz w:val="20"/>
          <w:szCs w:val="20"/>
        </w:rPr>
        <w:t>LADO</w:t>
      </w:r>
      <w:r w:rsidR="009C4420">
        <w:rPr>
          <w:rFonts w:ascii="Verdana" w:hAnsi="Verdana"/>
          <w:sz w:val="20"/>
          <w:szCs w:val="20"/>
        </w:rPr>
        <w:t>;</w:t>
      </w:r>
    </w:p>
    <w:p w14:paraId="0824E87A" w14:textId="77777777" w:rsidR="007C137C" w:rsidRDefault="007C137C" w:rsidP="001F5B9E">
      <w:pPr>
        <w:pStyle w:val="ListParagraph"/>
        <w:numPr>
          <w:ilvl w:val="0"/>
          <w:numId w:val="10"/>
        </w:numPr>
        <w:jc w:val="both"/>
        <w:rPr>
          <w:rFonts w:ascii="Verdana" w:hAnsi="Verdana"/>
          <w:sz w:val="20"/>
          <w:szCs w:val="20"/>
        </w:rPr>
      </w:pPr>
      <w:r>
        <w:rPr>
          <w:rFonts w:ascii="Verdana" w:hAnsi="Verdana"/>
          <w:sz w:val="20"/>
          <w:szCs w:val="20"/>
        </w:rPr>
        <w:t>Training providers</w:t>
      </w:r>
      <w:r w:rsidR="009C4420">
        <w:rPr>
          <w:rFonts w:ascii="Verdana" w:hAnsi="Verdana"/>
          <w:sz w:val="20"/>
          <w:szCs w:val="20"/>
        </w:rPr>
        <w:t>;</w:t>
      </w:r>
    </w:p>
    <w:p w14:paraId="0AF742E7" w14:textId="77777777" w:rsidR="007F6EBA" w:rsidRDefault="007F6EBA" w:rsidP="001F5B9E">
      <w:pPr>
        <w:pStyle w:val="ListParagraph"/>
        <w:numPr>
          <w:ilvl w:val="0"/>
          <w:numId w:val="10"/>
        </w:numPr>
        <w:jc w:val="both"/>
        <w:rPr>
          <w:rFonts w:ascii="Verdana" w:hAnsi="Verdana"/>
          <w:sz w:val="20"/>
          <w:szCs w:val="20"/>
        </w:rPr>
      </w:pPr>
      <w:r>
        <w:rPr>
          <w:rFonts w:ascii="Verdana" w:hAnsi="Verdana"/>
          <w:sz w:val="20"/>
          <w:szCs w:val="20"/>
        </w:rPr>
        <w:t>Professional advisors such as lawyers and consultants</w:t>
      </w:r>
      <w:r w:rsidR="009C4420">
        <w:rPr>
          <w:rFonts w:ascii="Verdana" w:hAnsi="Verdana"/>
          <w:sz w:val="20"/>
          <w:szCs w:val="20"/>
        </w:rPr>
        <w:t>;</w:t>
      </w:r>
    </w:p>
    <w:p w14:paraId="4ACE3C55" w14:textId="77777777" w:rsidR="007C137C" w:rsidRDefault="007C137C" w:rsidP="001F5B9E">
      <w:pPr>
        <w:pStyle w:val="ListParagraph"/>
        <w:numPr>
          <w:ilvl w:val="0"/>
          <w:numId w:val="10"/>
        </w:numPr>
        <w:jc w:val="both"/>
        <w:rPr>
          <w:rFonts w:ascii="Verdana" w:hAnsi="Verdana"/>
          <w:sz w:val="20"/>
          <w:szCs w:val="20"/>
        </w:rPr>
      </w:pPr>
      <w:r>
        <w:rPr>
          <w:rFonts w:ascii="Verdana" w:hAnsi="Verdana"/>
          <w:sz w:val="20"/>
          <w:szCs w:val="20"/>
        </w:rPr>
        <w:t>Support services (including HR support,</w:t>
      </w:r>
      <w:r w:rsidR="007F6EBA">
        <w:rPr>
          <w:rFonts w:ascii="Verdana" w:hAnsi="Verdana"/>
          <w:sz w:val="20"/>
          <w:szCs w:val="20"/>
        </w:rPr>
        <w:t xml:space="preserve"> insurance,</w:t>
      </w:r>
      <w:r>
        <w:rPr>
          <w:rFonts w:ascii="Verdana" w:hAnsi="Verdana"/>
          <w:sz w:val="20"/>
          <w:szCs w:val="20"/>
        </w:rPr>
        <w:t xml:space="preserve"> IT support</w:t>
      </w:r>
      <w:r w:rsidR="007F6EBA">
        <w:rPr>
          <w:rFonts w:ascii="Verdana" w:hAnsi="Verdana"/>
          <w:sz w:val="20"/>
          <w:szCs w:val="20"/>
        </w:rPr>
        <w:t>, information security, pensions</w:t>
      </w:r>
      <w:r>
        <w:rPr>
          <w:rFonts w:ascii="Verdana" w:hAnsi="Verdana"/>
          <w:sz w:val="20"/>
          <w:szCs w:val="20"/>
        </w:rPr>
        <w:t xml:space="preserve"> and payroll)</w:t>
      </w:r>
      <w:r w:rsidR="009C4420">
        <w:rPr>
          <w:rFonts w:ascii="Verdana" w:hAnsi="Verdana"/>
          <w:sz w:val="20"/>
          <w:szCs w:val="20"/>
        </w:rPr>
        <w:t>;</w:t>
      </w:r>
    </w:p>
    <w:p w14:paraId="64ED6D5B" w14:textId="77777777" w:rsidR="007C137C" w:rsidRDefault="007C137C" w:rsidP="001F5B9E">
      <w:pPr>
        <w:pStyle w:val="ListParagraph"/>
        <w:numPr>
          <w:ilvl w:val="0"/>
          <w:numId w:val="10"/>
        </w:numPr>
        <w:jc w:val="both"/>
        <w:rPr>
          <w:rFonts w:ascii="Verdana" w:hAnsi="Verdana"/>
          <w:sz w:val="20"/>
          <w:szCs w:val="20"/>
        </w:rPr>
      </w:pPr>
      <w:r>
        <w:rPr>
          <w:rFonts w:ascii="Verdana" w:hAnsi="Verdana"/>
          <w:sz w:val="20"/>
          <w:szCs w:val="20"/>
        </w:rPr>
        <w:t>The local authority</w:t>
      </w:r>
      <w:r w:rsidR="009C4420">
        <w:rPr>
          <w:rFonts w:ascii="Verdana" w:hAnsi="Verdana"/>
          <w:sz w:val="20"/>
          <w:szCs w:val="20"/>
        </w:rPr>
        <w:t>;</w:t>
      </w:r>
    </w:p>
    <w:p w14:paraId="03892C28" w14:textId="77777777" w:rsidR="007F6EBA" w:rsidRDefault="007F6EBA" w:rsidP="001F5B9E">
      <w:pPr>
        <w:pStyle w:val="ListParagraph"/>
        <w:numPr>
          <w:ilvl w:val="0"/>
          <w:numId w:val="10"/>
        </w:numPr>
        <w:jc w:val="both"/>
        <w:rPr>
          <w:rFonts w:ascii="Verdana" w:hAnsi="Verdana"/>
          <w:sz w:val="20"/>
          <w:szCs w:val="20"/>
        </w:rPr>
      </w:pPr>
      <w:r>
        <w:rPr>
          <w:rFonts w:ascii="Verdana" w:hAnsi="Verdana"/>
          <w:sz w:val="20"/>
          <w:szCs w:val="20"/>
        </w:rPr>
        <w:t>Occupational Health</w:t>
      </w:r>
      <w:r w:rsidR="009C4420">
        <w:rPr>
          <w:rFonts w:ascii="Verdana" w:hAnsi="Verdana"/>
          <w:sz w:val="20"/>
          <w:szCs w:val="20"/>
        </w:rPr>
        <w:t>;</w:t>
      </w:r>
    </w:p>
    <w:p w14:paraId="406FA3D1" w14:textId="77777777" w:rsidR="007F6EBA" w:rsidRDefault="007F6EBA" w:rsidP="001F5B9E">
      <w:pPr>
        <w:pStyle w:val="ListParagraph"/>
        <w:numPr>
          <w:ilvl w:val="0"/>
          <w:numId w:val="10"/>
        </w:numPr>
        <w:jc w:val="both"/>
        <w:rPr>
          <w:rFonts w:ascii="Verdana" w:hAnsi="Verdana"/>
          <w:sz w:val="20"/>
          <w:szCs w:val="20"/>
        </w:rPr>
      </w:pPr>
      <w:r>
        <w:rPr>
          <w:rFonts w:ascii="Verdana" w:hAnsi="Verdana"/>
          <w:sz w:val="20"/>
          <w:szCs w:val="20"/>
        </w:rPr>
        <w:t>DBS</w:t>
      </w:r>
      <w:r w:rsidR="009C4420">
        <w:rPr>
          <w:rFonts w:ascii="Verdana" w:hAnsi="Verdana"/>
          <w:sz w:val="20"/>
          <w:szCs w:val="20"/>
        </w:rPr>
        <w:t>; and</w:t>
      </w:r>
    </w:p>
    <w:p w14:paraId="15EC65FD" w14:textId="77777777" w:rsidR="007F6EBA" w:rsidRPr="007C137C" w:rsidRDefault="007F6EBA" w:rsidP="001F5B9E">
      <w:pPr>
        <w:pStyle w:val="ListParagraph"/>
        <w:numPr>
          <w:ilvl w:val="0"/>
          <w:numId w:val="10"/>
        </w:numPr>
        <w:jc w:val="both"/>
        <w:rPr>
          <w:rFonts w:ascii="Verdana" w:hAnsi="Verdana"/>
          <w:sz w:val="20"/>
          <w:szCs w:val="20"/>
        </w:rPr>
      </w:pPr>
      <w:r>
        <w:rPr>
          <w:rFonts w:ascii="Verdana" w:hAnsi="Verdana"/>
          <w:sz w:val="20"/>
          <w:szCs w:val="20"/>
        </w:rPr>
        <w:t>Recruitment and supply agencies</w:t>
      </w:r>
      <w:r w:rsidR="009C4420">
        <w:rPr>
          <w:rFonts w:ascii="Verdana" w:hAnsi="Verdana"/>
          <w:sz w:val="20"/>
          <w:szCs w:val="20"/>
        </w:rPr>
        <w:t>.</w:t>
      </w:r>
    </w:p>
    <w:p w14:paraId="29116551" w14:textId="77777777" w:rsidR="007C137C" w:rsidRDefault="007C137C" w:rsidP="001F5B9E">
      <w:pPr>
        <w:jc w:val="both"/>
        <w:rPr>
          <w:rFonts w:ascii="Verdana" w:hAnsi="Verdana"/>
          <w:sz w:val="20"/>
          <w:szCs w:val="20"/>
        </w:rPr>
      </w:pPr>
      <w:r w:rsidRPr="007F6EBA">
        <w:rPr>
          <w:rFonts w:ascii="Verdana" w:hAnsi="Verdana"/>
          <w:sz w:val="20"/>
          <w:szCs w:val="20"/>
        </w:rPr>
        <w:t>The School ensure that reasons for sharing data with those organisations are in accordance with the GDPR and put in place appropriate safeguards for any personal data transfers.</w:t>
      </w:r>
    </w:p>
    <w:p w14:paraId="1B689611" w14:textId="77777777" w:rsidR="002C0A52" w:rsidRDefault="002C0A52" w:rsidP="001F5B9E">
      <w:pPr>
        <w:jc w:val="both"/>
        <w:rPr>
          <w:rFonts w:ascii="Verdana" w:hAnsi="Verdana"/>
          <w:b/>
          <w:sz w:val="20"/>
          <w:szCs w:val="20"/>
          <w:u w:val="single"/>
        </w:rPr>
      </w:pPr>
      <w:r w:rsidRPr="002C0A52">
        <w:rPr>
          <w:rFonts w:ascii="Verdana" w:hAnsi="Verdana"/>
          <w:b/>
          <w:sz w:val="20"/>
          <w:szCs w:val="20"/>
          <w:u w:val="single"/>
        </w:rPr>
        <w:t>Personal Data Retention Periods</w:t>
      </w:r>
    </w:p>
    <w:p w14:paraId="1651C226" w14:textId="77777777" w:rsidR="002C0A52" w:rsidRDefault="002C0A52" w:rsidP="001F5B9E">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5991F994" w14:textId="77777777" w:rsidR="002C0A52" w:rsidRPr="004B2EA7" w:rsidRDefault="002C0A52" w:rsidP="001F5B9E">
      <w:pPr>
        <w:jc w:val="both"/>
        <w:rPr>
          <w:rFonts w:ascii="Verdana" w:hAnsi="Verdana"/>
          <w:sz w:val="20"/>
          <w:szCs w:val="20"/>
        </w:rPr>
      </w:pPr>
      <w:r>
        <w:rPr>
          <w:rFonts w:ascii="Verdana" w:hAnsi="Verdana"/>
          <w:sz w:val="20"/>
          <w:szCs w:val="20"/>
        </w:rP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2C0A52">
        <w:rPr>
          <w:rFonts w:ascii="Verdana" w:hAnsi="Verdana"/>
          <w:color w:val="00B0F0"/>
          <w:sz w:val="20"/>
          <w:szCs w:val="20"/>
        </w:rPr>
        <w:t xml:space="preserve"> </w:t>
      </w:r>
      <w:r w:rsidRPr="004B2EA7">
        <w:rPr>
          <w:rFonts w:ascii="Verdana" w:hAnsi="Verdana"/>
          <w:sz w:val="20"/>
          <w:szCs w:val="20"/>
        </w:rPr>
        <w:t>The School has a retention policy which it abides by which contains further details about how it retains data.</w:t>
      </w:r>
    </w:p>
    <w:p w14:paraId="5020916F" w14:textId="77777777" w:rsidR="002C0A52" w:rsidRDefault="002C0A52" w:rsidP="001F5B9E">
      <w:pPr>
        <w:jc w:val="both"/>
        <w:rPr>
          <w:rFonts w:ascii="Verdana" w:hAnsi="Verdana"/>
          <w:color w:val="000000" w:themeColor="text1"/>
          <w:sz w:val="20"/>
          <w:szCs w:val="20"/>
        </w:rPr>
      </w:pPr>
      <w:r>
        <w:rPr>
          <w:rFonts w:ascii="Verdana" w:hAnsi="Verdana"/>
          <w:color w:val="000000" w:themeColor="text1"/>
          <w:sz w:val="20"/>
          <w:szCs w:val="20"/>
        </w:rPr>
        <w:t>The School typically retains personal data for 6 years subject to any exceptional circumstances or to comply with laws or regulations that require a specific retention period.</w:t>
      </w:r>
    </w:p>
    <w:p w14:paraId="0C783408" w14:textId="77777777" w:rsidR="002C0A52" w:rsidRPr="002C0A52" w:rsidRDefault="002C0A52" w:rsidP="001F5B9E">
      <w:pPr>
        <w:jc w:val="both"/>
        <w:rPr>
          <w:rFonts w:ascii="Verdana" w:hAnsi="Verdana"/>
          <w:b/>
          <w:color w:val="000000" w:themeColor="text1"/>
          <w:sz w:val="20"/>
          <w:szCs w:val="20"/>
          <w:u w:val="single"/>
        </w:rPr>
      </w:pPr>
      <w:r w:rsidRPr="002C0A52">
        <w:rPr>
          <w:rFonts w:ascii="Verdana" w:hAnsi="Verdana"/>
          <w:b/>
          <w:color w:val="000000" w:themeColor="text1"/>
          <w:sz w:val="20"/>
          <w:szCs w:val="20"/>
          <w:u w:val="single"/>
        </w:rPr>
        <w:t>Technical and Organisational Security Measures</w:t>
      </w:r>
    </w:p>
    <w:p w14:paraId="7A70CF2D" w14:textId="77777777" w:rsidR="00E46C0D" w:rsidRDefault="00E46C0D" w:rsidP="001F5B9E">
      <w:pPr>
        <w:jc w:val="both"/>
        <w:rPr>
          <w:rFonts w:ascii="Verdana" w:hAnsi="Verdana"/>
          <w:sz w:val="20"/>
          <w:szCs w:val="20"/>
        </w:rPr>
      </w:pPr>
      <w:r>
        <w:rPr>
          <w:rFonts w:ascii="Verdana" w:hAnsi="Verdana"/>
          <w:sz w:val="20"/>
          <w:szCs w:val="20"/>
        </w:rPr>
        <w:t>The School has implemented the following technical and organisational security measures to protect personal data: -</w:t>
      </w:r>
    </w:p>
    <w:p w14:paraId="54C8DAFF" w14:textId="77777777" w:rsidR="00E46C0D" w:rsidRDefault="00E46C0D" w:rsidP="001F5B9E">
      <w:pPr>
        <w:pStyle w:val="ListParagraph"/>
        <w:numPr>
          <w:ilvl w:val="0"/>
          <w:numId w:val="14"/>
        </w:numPr>
        <w:jc w:val="both"/>
        <w:rPr>
          <w:rFonts w:ascii="Verdana" w:hAnsi="Verdana"/>
          <w:sz w:val="20"/>
          <w:szCs w:val="20"/>
        </w:rPr>
      </w:pPr>
      <w:r>
        <w:rPr>
          <w:rFonts w:ascii="Verdana" w:hAnsi="Verdana"/>
          <w:sz w:val="20"/>
          <w:szCs w:val="20"/>
        </w:rPr>
        <w:t>Encryption of personal data (including the use of secure passwords);</w:t>
      </w:r>
    </w:p>
    <w:p w14:paraId="388646F9" w14:textId="77777777" w:rsidR="00E46C0D" w:rsidRDefault="00E46C0D" w:rsidP="001F5B9E">
      <w:pPr>
        <w:pStyle w:val="ListParagraph"/>
        <w:numPr>
          <w:ilvl w:val="0"/>
          <w:numId w:val="14"/>
        </w:numPr>
        <w:jc w:val="both"/>
        <w:rPr>
          <w:rFonts w:ascii="Verdana" w:hAnsi="Verdana"/>
          <w:sz w:val="20"/>
          <w:szCs w:val="20"/>
        </w:rPr>
      </w:pPr>
      <w:r>
        <w:rPr>
          <w:rFonts w:ascii="Verdana" w:hAnsi="Verdana"/>
          <w:sz w:val="20"/>
          <w:szCs w:val="20"/>
        </w:rPr>
        <w:t>Segregation personal data from other networks</w:t>
      </w:r>
      <w:r w:rsidR="009C4420">
        <w:rPr>
          <w:rFonts w:ascii="Verdana" w:hAnsi="Verdana"/>
          <w:sz w:val="20"/>
          <w:szCs w:val="20"/>
        </w:rPr>
        <w:t>;</w:t>
      </w:r>
    </w:p>
    <w:p w14:paraId="125D8C3C" w14:textId="77777777" w:rsidR="00E46C0D" w:rsidRDefault="00E46C0D" w:rsidP="001F5B9E">
      <w:pPr>
        <w:pStyle w:val="ListParagraph"/>
        <w:numPr>
          <w:ilvl w:val="0"/>
          <w:numId w:val="14"/>
        </w:numPr>
        <w:jc w:val="both"/>
        <w:rPr>
          <w:rFonts w:ascii="Verdana" w:hAnsi="Verdana"/>
          <w:sz w:val="20"/>
          <w:szCs w:val="20"/>
        </w:rPr>
      </w:pPr>
      <w:r>
        <w:rPr>
          <w:rFonts w:ascii="Verdana" w:hAnsi="Verdana"/>
          <w:sz w:val="20"/>
          <w:szCs w:val="20"/>
        </w:rPr>
        <w:t>Access control and user authentication</w:t>
      </w:r>
      <w:r w:rsidR="009C4420">
        <w:rPr>
          <w:rFonts w:ascii="Verdana" w:hAnsi="Verdana"/>
          <w:sz w:val="20"/>
          <w:szCs w:val="20"/>
        </w:rPr>
        <w:t>;</w:t>
      </w:r>
    </w:p>
    <w:p w14:paraId="29D9A21B" w14:textId="77777777" w:rsidR="00E46C0D" w:rsidRDefault="00E46C0D" w:rsidP="001F5B9E">
      <w:pPr>
        <w:pStyle w:val="ListParagraph"/>
        <w:numPr>
          <w:ilvl w:val="0"/>
          <w:numId w:val="14"/>
        </w:numPr>
        <w:jc w:val="both"/>
        <w:rPr>
          <w:rFonts w:ascii="Verdana" w:hAnsi="Verdana"/>
          <w:sz w:val="20"/>
          <w:szCs w:val="20"/>
        </w:rPr>
      </w:pPr>
      <w:r>
        <w:rPr>
          <w:rFonts w:ascii="Verdana" w:hAnsi="Verdana"/>
          <w:sz w:val="20"/>
          <w:szCs w:val="20"/>
        </w:rPr>
        <w:t>Employee training on data protection and information security</w:t>
      </w:r>
      <w:r w:rsidR="009C4420">
        <w:rPr>
          <w:rFonts w:ascii="Verdana" w:hAnsi="Verdana"/>
          <w:sz w:val="20"/>
          <w:szCs w:val="20"/>
        </w:rPr>
        <w:t>;</w:t>
      </w:r>
    </w:p>
    <w:p w14:paraId="1D2CA427" w14:textId="77777777" w:rsidR="00E46C0D" w:rsidRDefault="00E46C0D" w:rsidP="001F5B9E">
      <w:pPr>
        <w:pStyle w:val="ListParagraph"/>
        <w:numPr>
          <w:ilvl w:val="0"/>
          <w:numId w:val="14"/>
        </w:numPr>
        <w:jc w:val="both"/>
        <w:rPr>
          <w:rFonts w:ascii="Verdana" w:hAnsi="Verdana"/>
          <w:sz w:val="20"/>
          <w:szCs w:val="20"/>
        </w:rPr>
      </w:pPr>
      <w:r>
        <w:rPr>
          <w:rFonts w:ascii="Verdana" w:hAnsi="Verdana"/>
          <w:sz w:val="20"/>
          <w:szCs w:val="20"/>
        </w:rPr>
        <w:t>Written information security policies and procedures</w:t>
      </w:r>
      <w:r w:rsidR="009C4420">
        <w:rPr>
          <w:rFonts w:ascii="Verdana" w:hAnsi="Verdana"/>
          <w:sz w:val="20"/>
          <w:szCs w:val="20"/>
        </w:rPr>
        <w:t>;</w:t>
      </w:r>
    </w:p>
    <w:p w14:paraId="54A22470" w14:textId="77777777" w:rsidR="00E46C0D" w:rsidRPr="00D76939" w:rsidRDefault="00E46C0D" w:rsidP="001F5B9E">
      <w:pPr>
        <w:pStyle w:val="ListParagraph"/>
        <w:numPr>
          <w:ilvl w:val="0"/>
          <w:numId w:val="14"/>
        </w:numPr>
        <w:jc w:val="both"/>
        <w:rPr>
          <w:rFonts w:ascii="Verdana" w:hAnsi="Verdana"/>
          <w:sz w:val="20"/>
          <w:szCs w:val="20"/>
        </w:rPr>
      </w:pPr>
      <w:r>
        <w:rPr>
          <w:rFonts w:ascii="Verdana" w:hAnsi="Verdana"/>
          <w:sz w:val="20"/>
          <w:szCs w:val="20"/>
        </w:rPr>
        <w:t>Impact assessments and evaluation of risks to personal data</w:t>
      </w:r>
      <w:r w:rsidR="009C4420">
        <w:rPr>
          <w:rFonts w:ascii="Verdana" w:hAnsi="Verdana"/>
          <w:sz w:val="20"/>
          <w:szCs w:val="20"/>
        </w:rPr>
        <w:t>;</w:t>
      </w:r>
    </w:p>
    <w:p w14:paraId="6B5CC656" w14:textId="77777777" w:rsidR="002C0A52" w:rsidRDefault="00E46C0D" w:rsidP="001F5B9E">
      <w:pPr>
        <w:jc w:val="both"/>
        <w:rPr>
          <w:rFonts w:ascii="Verdana" w:hAnsi="Verdana"/>
          <w:b/>
          <w:color w:val="000000" w:themeColor="text1"/>
          <w:sz w:val="20"/>
          <w:szCs w:val="20"/>
          <w:u w:val="single"/>
        </w:rPr>
      </w:pPr>
      <w:r w:rsidRPr="00E46C0D">
        <w:rPr>
          <w:rFonts w:ascii="Verdana" w:hAnsi="Verdana"/>
          <w:b/>
          <w:color w:val="000000" w:themeColor="text1"/>
          <w:sz w:val="20"/>
          <w:szCs w:val="20"/>
          <w:u w:val="single"/>
        </w:rPr>
        <w:t xml:space="preserve">Changes </w:t>
      </w:r>
      <w:proofErr w:type="gramStart"/>
      <w:r w:rsidRPr="00E46C0D">
        <w:rPr>
          <w:rFonts w:ascii="Verdana" w:hAnsi="Verdana"/>
          <w:b/>
          <w:color w:val="000000" w:themeColor="text1"/>
          <w:sz w:val="20"/>
          <w:szCs w:val="20"/>
          <w:u w:val="single"/>
        </w:rPr>
        <w:t>To</w:t>
      </w:r>
      <w:proofErr w:type="gramEnd"/>
      <w:r w:rsidRPr="00E46C0D">
        <w:rPr>
          <w:rFonts w:ascii="Verdana" w:hAnsi="Verdana"/>
          <w:b/>
          <w:color w:val="000000" w:themeColor="text1"/>
          <w:sz w:val="20"/>
          <w:szCs w:val="20"/>
          <w:u w:val="single"/>
        </w:rPr>
        <w:t xml:space="preserve"> This Record Of Processing Activities</w:t>
      </w:r>
    </w:p>
    <w:p w14:paraId="6131AF6D" w14:textId="77777777" w:rsidR="00E46C0D" w:rsidRPr="00E46C0D" w:rsidRDefault="00E46C0D" w:rsidP="001F5B9E">
      <w:pPr>
        <w:jc w:val="both"/>
        <w:rPr>
          <w:rFonts w:ascii="Verdana" w:hAnsi="Verdana"/>
          <w:color w:val="000000" w:themeColor="text1"/>
          <w:sz w:val="20"/>
          <w:szCs w:val="20"/>
        </w:rPr>
      </w:pPr>
      <w:r>
        <w:rPr>
          <w:rFonts w:ascii="Verdana" w:hAnsi="Verdana"/>
          <w:color w:val="000000" w:themeColor="text1"/>
          <w:sz w:val="20"/>
          <w:szCs w:val="20"/>
        </w:rPr>
        <w:t>The School reserves the right to amend this record of processing activities from time to time consistent with the GDPR and other applicable data protection requirements including ICO guidance.</w:t>
      </w:r>
    </w:p>
    <w:sectPr w:rsidR="00E46C0D" w:rsidRPr="00E46C0D" w:rsidSect="001F5B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379"/>
    <w:multiLevelType w:val="hybridMultilevel"/>
    <w:tmpl w:val="5464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C2161"/>
    <w:multiLevelType w:val="hybridMultilevel"/>
    <w:tmpl w:val="F5E29784"/>
    <w:lvl w:ilvl="0" w:tplc="303CBC7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776046"/>
    <w:multiLevelType w:val="hybridMultilevel"/>
    <w:tmpl w:val="3778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65415"/>
    <w:multiLevelType w:val="hybridMultilevel"/>
    <w:tmpl w:val="EB56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003A4"/>
    <w:multiLevelType w:val="multilevel"/>
    <w:tmpl w:val="D4B6CB9A"/>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7" w15:restartNumberingAfterBreak="0">
    <w:nsid w:val="40D90376"/>
    <w:multiLevelType w:val="hybridMultilevel"/>
    <w:tmpl w:val="08CA8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B75CE"/>
    <w:multiLevelType w:val="hybridMultilevel"/>
    <w:tmpl w:val="7C0EB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2B3D6A"/>
    <w:multiLevelType w:val="multilevel"/>
    <w:tmpl w:val="73782D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6185B"/>
    <w:multiLevelType w:val="hybridMultilevel"/>
    <w:tmpl w:val="0D26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6B24F4"/>
    <w:multiLevelType w:val="hybridMultilevel"/>
    <w:tmpl w:val="ACFCE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2"/>
  </w:num>
  <w:num w:numId="5">
    <w:abstractNumId w:val="0"/>
  </w:num>
  <w:num w:numId="6">
    <w:abstractNumId w:val="4"/>
  </w:num>
  <w:num w:numId="7">
    <w:abstractNumId w:val="10"/>
  </w:num>
  <w:num w:numId="8">
    <w:abstractNumId w:val="5"/>
  </w:num>
  <w:num w:numId="9">
    <w:abstractNumId w:val="8"/>
  </w:num>
  <w:num w:numId="10">
    <w:abstractNumId w:val="11"/>
  </w:num>
  <w:num w:numId="11">
    <w:abstractNumId w:val="9"/>
  </w:num>
  <w:num w:numId="12">
    <w:abstractNumId w:val="6"/>
  </w:num>
  <w:num w:numId="13">
    <w:abstractNumId w:val="1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57"/>
    <w:rsid w:val="001E7D37"/>
    <w:rsid w:val="001F5B9E"/>
    <w:rsid w:val="00240AE6"/>
    <w:rsid w:val="002532C9"/>
    <w:rsid w:val="002C0A52"/>
    <w:rsid w:val="002D1932"/>
    <w:rsid w:val="003F2450"/>
    <w:rsid w:val="00401E63"/>
    <w:rsid w:val="004B2EA7"/>
    <w:rsid w:val="004D443F"/>
    <w:rsid w:val="0053534E"/>
    <w:rsid w:val="005B3DD3"/>
    <w:rsid w:val="006C08CA"/>
    <w:rsid w:val="00704F57"/>
    <w:rsid w:val="007C137C"/>
    <w:rsid w:val="007F6EBA"/>
    <w:rsid w:val="008710BE"/>
    <w:rsid w:val="008D63E8"/>
    <w:rsid w:val="00926A96"/>
    <w:rsid w:val="009C4420"/>
    <w:rsid w:val="009E48D6"/>
    <w:rsid w:val="00B36E15"/>
    <w:rsid w:val="00D71279"/>
    <w:rsid w:val="00E3062A"/>
    <w:rsid w:val="00E46C0D"/>
    <w:rsid w:val="00EB303A"/>
    <w:rsid w:val="00F8777A"/>
    <w:rsid w:val="00FA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3EE4"/>
  <w15:chartTrackingRefBased/>
  <w15:docId w15:val="{61BE3ECA-AE27-43BA-A353-0D65892D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450"/>
    <w:rPr>
      <w:color w:val="0563C1" w:themeColor="hyperlink"/>
      <w:u w:val="single"/>
    </w:rPr>
  </w:style>
  <w:style w:type="paragraph" w:styleId="ListParagraph">
    <w:name w:val="List Paragraph"/>
    <w:basedOn w:val="Normal"/>
    <w:uiPriority w:val="34"/>
    <w:qFormat/>
    <w:rsid w:val="00253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7413">
      <w:bodyDiv w:val="1"/>
      <w:marLeft w:val="0"/>
      <w:marRight w:val="0"/>
      <w:marTop w:val="0"/>
      <w:marBottom w:val="0"/>
      <w:divBdr>
        <w:top w:val="none" w:sz="0" w:space="0" w:color="auto"/>
        <w:left w:val="none" w:sz="0" w:space="0" w:color="auto"/>
        <w:bottom w:val="none" w:sz="0" w:space="0" w:color="auto"/>
        <w:right w:val="none" w:sz="0" w:space="0" w:color="auto"/>
      </w:divBdr>
    </w:div>
    <w:div w:id="1054350314">
      <w:bodyDiv w:val="1"/>
      <w:marLeft w:val="0"/>
      <w:marRight w:val="0"/>
      <w:marTop w:val="0"/>
      <w:marBottom w:val="0"/>
      <w:divBdr>
        <w:top w:val="none" w:sz="0" w:space="0" w:color="auto"/>
        <w:left w:val="none" w:sz="0" w:space="0" w:color="auto"/>
        <w:bottom w:val="none" w:sz="0" w:space="0" w:color="auto"/>
        <w:right w:val="none" w:sz="0" w:space="0" w:color="auto"/>
      </w:divBdr>
    </w:div>
    <w:div w:id="1727333234">
      <w:bodyDiv w:val="1"/>
      <w:marLeft w:val="0"/>
      <w:marRight w:val="0"/>
      <w:marTop w:val="0"/>
      <w:marBottom w:val="0"/>
      <w:divBdr>
        <w:top w:val="none" w:sz="0" w:space="0" w:color="auto"/>
        <w:left w:val="none" w:sz="0" w:space="0" w:color="auto"/>
        <w:bottom w:val="none" w:sz="0" w:space="0" w:color="auto"/>
        <w:right w:val="none" w:sz="0" w:space="0" w:color="auto"/>
      </w:divBdr>
    </w:div>
    <w:div w:id="1779174418">
      <w:bodyDiv w:val="1"/>
      <w:marLeft w:val="0"/>
      <w:marRight w:val="0"/>
      <w:marTop w:val="0"/>
      <w:marBottom w:val="0"/>
      <w:divBdr>
        <w:top w:val="none" w:sz="0" w:space="0" w:color="auto"/>
        <w:left w:val="none" w:sz="0" w:space="0" w:color="auto"/>
        <w:bottom w:val="none" w:sz="0" w:space="0" w:color="auto"/>
        <w:right w:val="none" w:sz="0" w:space="0" w:color="auto"/>
      </w:divBdr>
    </w:div>
    <w:div w:id="194395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aservices@judici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Lindsay</cp:lastModifiedBy>
  <cp:revision>2</cp:revision>
  <dcterms:created xsi:type="dcterms:W3CDTF">2018-04-18T15:34:00Z</dcterms:created>
  <dcterms:modified xsi:type="dcterms:W3CDTF">2018-04-18T15:34:00Z</dcterms:modified>
</cp:coreProperties>
</file>